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07" w:rsidRPr="00862C1E" w:rsidRDefault="0049683C" w:rsidP="006374F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0"/>
        <w:outlineLvl w:val="0"/>
        <w:rPr>
          <w:rFonts w:eastAsia="Times New Roman" w:cs="Arial"/>
          <w:szCs w:val="24"/>
          <w:lang w:eastAsia="fr-FR"/>
        </w:rPr>
      </w:pPr>
      <w:r w:rsidRPr="00862C1E">
        <w:rPr>
          <w:rFonts w:eastAsia="Times New Roman" w:cs="Arial"/>
          <w:szCs w:val="24"/>
          <w:lang w:eastAsia="fr-FR"/>
        </w:rPr>
        <w:t>L’économie circulaire comme réponse stratégique à la pollution plastique dans la commune urbaine de Toliara (Madagascar) : proposition d’un modèle prospectif</w:t>
      </w:r>
    </w:p>
    <w:p w:rsidR="006374F1" w:rsidRPr="00862C1E" w:rsidRDefault="00082898" w:rsidP="0008289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0"/>
        <w:jc w:val="center"/>
        <w:outlineLvl w:val="0"/>
        <w:rPr>
          <w:rFonts w:eastAsia="Times New Roman" w:cs="Arial"/>
          <w:bCs/>
          <w:kern w:val="36"/>
          <w:szCs w:val="24"/>
          <w:lang w:val="en-US" w:eastAsia="fr-FR"/>
        </w:rPr>
      </w:pPr>
      <w:r w:rsidRPr="00862C1E">
        <w:rPr>
          <w:rFonts w:eastAsia="Times New Roman" w:cs="Arial"/>
          <w:szCs w:val="24"/>
          <w:lang w:val="en-US" w:eastAsia="fr-FR"/>
        </w:rPr>
        <w:t xml:space="preserve">NIRY BELOR </w:t>
      </w:r>
      <w:proofErr w:type="spellStart"/>
      <w:r w:rsidRPr="00862C1E">
        <w:rPr>
          <w:rFonts w:eastAsia="Times New Roman" w:cs="Arial"/>
          <w:szCs w:val="24"/>
          <w:lang w:val="en-US" w:eastAsia="fr-FR"/>
        </w:rPr>
        <w:t>Mahely</w:t>
      </w:r>
      <w:proofErr w:type="gramStart"/>
      <w:r w:rsidR="006374F1" w:rsidRPr="00862C1E">
        <w:rPr>
          <w:rFonts w:eastAsia="Times New Roman" w:cs="Arial"/>
          <w:szCs w:val="24"/>
          <w:lang w:val="en-US" w:eastAsia="fr-FR"/>
        </w:rPr>
        <w:t>,RAZAFIENDRINTSOA</w:t>
      </w:r>
      <w:proofErr w:type="spellEnd"/>
      <w:proofErr w:type="gramEnd"/>
      <w:r w:rsidR="006374F1" w:rsidRPr="00862C1E">
        <w:rPr>
          <w:rFonts w:eastAsia="Times New Roman" w:cs="Arial"/>
          <w:szCs w:val="24"/>
          <w:lang w:val="en-US" w:eastAsia="fr-FR"/>
        </w:rPr>
        <w:t xml:space="preserve"> </w:t>
      </w:r>
      <w:proofErr w:type="spellStart"/>
      <w:r w:rsidR="006374F1" w:rsidRPr="00862C1E">
        <w:rPr>
          <w:rFonts w:eastAsia="Times New Roman" w:cs="Arial"/>
          <w:szCs w:val="24"/>
          <w:lang w:val="en-US" w:eastAsia="fr-FR"/>
        </w:rPr>
        <w:t>Dieudonné</w:t>
      </w:r>
      <w:proofErr w:type="spellEnd"/>
      <w:r w:rsidR="006374F1" w:rsidRPr="00862C1E">
        <w:rPr>
          <w:rFonts w:eastAsia="Times New Roman" w:cs="Arial"/>
          <w:szCs w:val="24"/>
          <w:lang w:val="en-US" w:eastAsia="fr-FR"/>
        </w:rPr>
        <w:t xml:space="preserve"> Gabriel</w:t>
      </w:r>
    </w:p>
    <w:p w:rsidR="00670107" w:rsidRPr="00862C1E" w:rsidRDefault="009D2311" w:rsidP="006A27E2">
      <w:pPr>
        <w:spacing w:line="276" w:lineRule="auto"/>
        <w:jc w:val="center"/>
        <w:outlineLvl w:val="1"/>
        <w:rPr>
          <w:rFonts w:eastAsia="Times New Roman" w:cs="Arial"/>
          <w:b/>
          <w:bCs/>
          <w:szCs w:val="24"/>
          <w:lang w:eastAsia="fr-FR"/>
        </w:rPr>
      </w:pPr>
      <w:r w:rsidRPr="00862C1E">
        <w:rPr>
          <w:rFonts w:eastAsia="Times New Roman" w:cs="Arial"/>
          <w:b/>
          <w:bCs/>
          <w:szCs w:val="24"/>
          <w:lang w:eastAsia="fr-FR"/>
        </w:rPr>
        <w:t>RESUME</w:t>
      </w:r>
    </w:p>
    <w:p w:rsidR="00670107" w:rsidRPr="00862C1E" w:rsidRDefault="008D4E5E" w:rsidP="006A27E2">
      <w:pPr>
        <w:spacing w:line="276" w:lineRule="auto"/>
        <w:rPr>
          <w:rFonts w:cs="Arial"/>
          <w:szCs w:val="24"/>
        </w:rPr>
      </w:pPr>
      <w:r w:rsidRPr="00862C1E">
        <w:rPr>
          <w:rFonts w:cs="Arial"/>
          <w:szCs w:val="24"/>
        </w:rPr>
        <w:t>La pollution plastique urbaine constitue l’une des formes les plus pressantes de dégradation environnementale</w:t>
      </w:r>
      <w:r w:rsidR="00670107" w:rsidRPr="00862C1E">
        <w:rPr>
          <w:rFonts w:cs="Arial"/>
          <w:szCs w:val="24"/>
        </w:rPr>
        <w:t xml:space="preserve"> dans les zones côtières en développement, perturbant les écosystèmes marins, les économies locales et la santé publique (UNEP, 2022). Dans la région de l’océan Indien, les îles telles que Madagascar sont particulièrement exposées en raison des courants marins, de l’insuffisance des systèmes de gestion des déchets et de l’augmentation rapide de la production de déchets plastiques, </w:t>
      </w:r>
      <w:r w:rsidRPr="00862C1E">
        <w:rPr>
          <w:rFonts w:cs="Arial"/>
          <w:szCs w:val="24"/>
        </w:rPr>
        <w:t xml:space="preserve">estimée à 10 % du total des déchets solides produits localement </w:t>
      </w:r>
      <w:r w:rsidR="00670107" w:rsidRPr="00862C1E">
        <w:rPr>
          <w:rFonts w:cs="Arial"/>
          <w:szCs w:val="24"/>
        </w:rPr>
        <w:t>(World Bank, 2021). Cette dynamique contribue significativement à la pollution terrestre et marine et à la fragilisation des services écosystémiques dans des zones comme Toliara (</w:t>
      </w:r>
      <w:proofErr w:type="spellStart"/>
      <w:r w:rsidR="00670107" w:rsidRPr="00862C1E">
        <w:rPr>
          <w:rFonts w:cs="Arial"/>
          <w:szCs w:val="24"/>
        </w:rPr>
        <w:t>Ratsimbazafy</w:t>
      </w:r>
      <w:proofErr w:type="spellEnd"/>
      <w:r w:rsidR="00670107" w:rsidRPr="00862C1E">
        <w:rPr>
          <w:rFonts w:cs="Arial"/>
          <w:szCs w:val="24"/>
        </w:rPr>
        <w:t xml:space="preserve"> et </w:t>
      </w:r>
      <w:proofErr w:type="gramStart"/>
      <w:r w:rsidR="00670107" w:rsidRPr="00862C1E">
        <w:rPr>
          <w:rFonts w:cs="Arial"/>
          <w:szCs w:val="24"/>
        </w:rPr>
        <w:t>al.,</w:t>
      </w:r>
      <w:proofErr w:type="gramEnd"/>
      <w:r w:rsidR="00670107" w:rsidRPr="00862C1E">
        <w:rPr>
          <w:rFonts w:cs="Arial"/>
          <w:szCs w:val="24"/>
        </w:rPr>
        <w:t xml:space="preserve"> 2020).</w:t>
      </w:r>
    </w:p>
    <w:p w:rsidR="00670107" w:rsidRPr="00862C1E" w:rsidRDefault="00670107" w:rsidP="0049683C">
      <w:pPr>
        <w:spacing w:line="276" w:lineRule="auto"/>
      </w:pPr>
      <w:r w:rsidRPr="00862C1E">
        <w:t xml:space="preserve">Cet article a pour objectif de </w:t>
      </w:r>
      <w:r w:rsidRPr="00862C1E">
        <w:rPr>
          <w:rStyle w:val="lev"/>
          <w:rFonts w:cs="Arial"/>
          <w:b w:val="0"/>
          <w:szCs w:val="24"/>
        </w:rPr>
        <w:t>proposer un modèle d’économie circulaire adapté à la commune urbaine de Toliara (Madagascar)</w:t>
      </w:r>
      <w:r w:rsidRPr="00862C1E">
        <w:t xml:space="preserve">, afin de réduire les </w:t>
      </w:r>
      <w:r w:rsidRPr="00862C1E">
        <w:rPr>
          <w:rStyle w:val="lev"/>
          <w:rFonts w:cs="Arial"/>
          <w:b w:val="0"/>
          <w:szCs w:val="24"/>
        </w:rPr>
        <w:t>flux de déchets plastiques</w:t>
      </w:r>
      <w:r w:rsidRPr="00862C1E">
        <w:t xml:space="preserve">, de stimuler la </w:t>
      </w:r>
      <w:r w:rsidRPr="00862C1E">
        <w:rPr>
          <w:rStyle w:val="lev"/>
          <w:rFonts w:cs="Arial"/>
          <w:b w:val="0"/>
          <w:szCs w:val="24"/>
        </w:rPr>
        <w:t>création de valeur locale</w:t>
      </w:r>
      <w:r w:rsidRPr="00862C1E">
        <w:t xml:space="preserve"> et d’encourager une </w:t>
      </w:r>
      <w:r w:rsidRPr="00862C1E">
        <w:rPr>
          <w:rStyle w:val="lev"/>
          <w:rFonts w:cs="Arial"/>
          <w:b w:val="0"/>
          <w:szCs w:val="24"/>
        </w:rPr>
        <w:t>participation active des acteurs communautaires et institutionnels</w:t>
      </w:r>
      <w:r w:rsidRPr="00862C1E">
        <w:t xml:space="preserve"> dans la gestion des déchets. L’approche méthodologique combine </w:t>
      </w:r>
      <w:r w:rsidRPr="00862C1E">
        <w:rPr>
          <w:rStyle w:val="lev"/>
          <w:rFonts w:cs="Arial"/>
          <w:b w:val="0"/>
          <w:szCs w:val="24"/>
        </w:rPr>
        <w:t>la collecte de données locales</w:t>
      </w:r>
      <w:r w:rsidRPr="00862C1E">
        <w:t xml:space="preserve"> (observations de terrain, entretiens avec acteurs municipaux, ONG et </w:t>
      </w:r>
      <w:proofErr w:type="spellStart"/>
      <w:r w:rsidRPr="00862C1E">
        <w:t>micro</w:t>
      </w:r>
      <w:r w:rsidRPr="00862C1E">
        <w:noBreakHyphen/>
        <w:t>entreprises</w:t>
      </w:r>
      <w:proofErr w:type="spellEnd"/>
      <w:r w:rsidRPr="00862C1E">
        <w:t xml:space="preserve">), </w:t>
      </w:r>
      <w:r w:rsidRPr="00862C1E">
        <w:rPr>
          <w:rStyle w:val="lev"/>
          <w:rFonts w:cs="Arial"/>
          <w:b w:val="0"/>
          <w:szCs w:val="24"/>
        </w:rPr>
        <w:t>l’analyse documentaire</w:t>
      </w:r>
      <w:r w:rsidRPr="00862C1E">
        <w:t xml:space="preserve"> des pratiques existantes et des cadres institutionnels, ainsi que </w:t>
      </w:r>
      <w:r w:rsidRPr="00862C1E">
        <w:rPr>
          <w:rStyle w:val="lev"/>
          <w:rFonts w:cs="Arial"/>
          <w:b w:val="0"/>
          <w:szCs w:val="24"/>
        </w:rPr>
        <w:t>la modélisation prospective</w:t>
      </w:r>
      <w:r w:rsidRPr="00862C1E">
        <w:t xml:space="preserve"> d’un système circulaire intégrant des boucles de réduction, réemploi et valorisation des plastiques (Gautier &amp; </w:t>
      </w:r>
      <w:proofErr w:type="spellStart"/>
      <w:r w:rsidRPr="00862C1E">
        <w:t>Razafindrakoto</w:t>
      </w:r>
      <w:proofErr w:type="spellEnd"/>
      <w:r w:rsidRPr="00862C1E">
        <w:t>, 2019).</w:t>
      </w:r>
    </w:p>
    <w:p w:rsidR="00670107" w:rsidRPr="00862C1E" w:rsidRDefault="00670107" w:rsidP="006A27E2">
      <w:pPr>
        <w:spacing w:line="276" w:lineRule="auto"/>
        <w:rPr>
          <w:rFonts w:cs="Arial"/>
          <w:szCs w:val="24"/>
        </w:rPr>
      </w:pPr>
      <w:r w:rsidRPr="00862C1E">
        <w:rPr>
          <w:rFonts w:cs="Arial"/>
          <w:szCs w:val="24"/>
        </w:rPr>
        <w:t xml:space="preserve">Les résultats montrent que l’intégration de principes d’économie circulaire permet non seulement de limiter la quantité de déchets plastiques mal gérés, mais également de </w:t>
      </w:r>
      <w:r w:rsidRPr="00862C1E">
        <w:rPr>
          <w:rStyle w:val="lev"/>
          <w:rFonts w:cs="Arial"/>
          <w:b w:val="0"/>
          <w:szCs w:val="24"/>
        </w:rPr>
        <w:t>valoriser ces déchets en produits à valeur ajoutée</w:t>
      </w:r>
      <w:r w:rsidRPr="00862C1E">
        <w:rPr>
          <w:rFonts w:cs="Arial"/>
          <w:szCs w:val="24"/>
        </w:rPr>
        <w:t xml:space="preserve">, de promouvoir des </w:t>
      </w:r>
      <w:r w:rsidRPr="00862C1E">
        <w:rPr>
          <w:rStyle w:val="lev"/>
          <w:rFonts w:cs="Arial"/>
          <w:b w:val="0"/>
          <w:szCs w:val="24"/>
        </w:rPr>
        <w:t>pratiques de tri à la source</w:t>
      </w:r>
      <w:r w:rsidRPr="00862C1E">
        <w:rPr>
          <w:rFonts w:cs="Arial"/>
          <w:szCs w:val="24"/>
        </w:rPr>
        <w:t xml:space="preserve"> et de renforcer les </w:t>
      </w:r>
      <w:r w:rsidRPr="00862C1E">
        <w:rPr>
          <w:rStyle w:val="lev"/>
          <w:rFonts w:cs="Arial"/>
          <w:b w:val="0"/>
          <w:szCs w:val="24"/>
        </w:rPr>
        <w:t>capacités locales de gestion des déchets</w:t>
      </w:r>
      <w:r w:rsidRPr="00862C1E">
        <w:rPr>
          <w:rFonts w:cs="Arial"/>
          <w:szCs w:val="24"/>
        </w:rPr>
        <w:t xml:space="preserve"> (Madagascar Ministry of </w:t>
      </w:r>
      <w:proofErr w:type="spellStart"/>
      <w:r w:rsidRPr="00862C1E">
        <w:rPr>
          <w:rFonts w:cs="Arial"/>
          <w:szCs w:val="24"/>
        </w:rPr>
        <w:t>Environment</w:t>
      </w:r>
      <w:proofErr w:type="spellEnd"/>
      <w:r w:rsidRPr="00862C1E">
        <w:rPr>
          <w:rFonts w:cs="Arial"/>
          <w:szCs w:val="24"/>
        </w:rPr>
        <w:t>, 2020). De plus, l’implication des communautés et des acteurs économiques à travers des mécanismes incitatifs et éducatifs apparaît fondamentale pour assurer la durabilité du modèle proposé. Enfin, ce modèle prospectif suggère une voie stratégique pour les collectivités côtières confrontées à des défis similaires, en combinant gouvernance locale, innovation sociale et participation multi</w:t>
      </w:r>
      <w:r w:rsidRPr="00862C1E">
        <w:rPr>
          <w:rFonts w:cs="Arial"/>
          <w:szCs w:val="24"/>
        </w:rPr>
        <w:noBreakHyphen/>
        <w:t>acteurs pour une gestion plus résiliente des déchets plastiques dans un contexte de développement urbain en Afrique insulaire (OECD, 2021).</w:t>
      </w:r>
    </w:p>
    <w:p w:rsidR="009D2311" w:rsidRPr="00862C1E" w:rsidRDefault="00222D53" w:rsidP="00222D53">
      <w:pPr>
        <w:spacing w:line="240" w:lineRule="auto"/>
        <w:ind w:firstLine="0"/>
        <w:rPr>
          <w:rFonts w:eastAsia="Times New Roman" w:cs="Times New Roman"/>
          <w:szCs w:val="24"/>
          <w:lang w:eastAsia="fr-FR"/>
        </w:rPr>
      </w:pPr>
      <w:r w:rsidRPr="00862C1E">
        <w:rPr>
          <w:rFonts w:cs="Arial"/>
          <w:szCs w:val="24"/>
        </w:rPr>
        <w:t xml:space="preserve">Mots clés : Pollution plastique, </w:t>
      </w:r>
      <w:r w:rsidRPr="00862C1E">
        <w:rPr>
          <w:rFonts w:eastAsia="Times New Roman" w:cs="Times New Roman"/>
          <w:szCs w:val="24"/>
          <w:lang w:eastAsia="fr-FR"/>
        </w:rPr>
        <w:t>Économie circulaire, Gestion des déchets, Valorisation des plastiques, Participation communautaire, Développement durable</w:t>
      </w:r>
    </w:p>
    <w:p w:rsidR="009D2311" w:rsidRPr="00862C1E" w:rsidRDefault="00222D53" w:rsidP="009D2311">
      <w:pPr>
        <w:spacing w:line="240" w:lineRule="auto"/>
        <w:ind w:firstLine="0"/>
        <w:jc w:val="center"/>
        <w:outlineLvl w:val="2"/>
        <w:rPr>
          <w:rFonts w:eastAsia="Times New Roman" w:cs="Times New Roman"/>
          <w:b/>
          <w:bCs/>
          <w:szCs w:val="27"/>
          <w:lang w:val="en-US" w:eastAsia="fr-FR"/>
        </w:rPr>
      </w:pPr>
      <w:r w:rsidRPr="00862C1E">
        <w:rPr>
          <w:rFonts w:eastAsia="Times New Roman" w:cs="Times New Roman"/>
          <w:b/>
          <w:bCs/>
          <w:szCs w:val="27"/>
          <w:lang w:val="en-US" w:eastAsia="fr-FR"/>
        </w:rPr>
        <w:t>ABSTRACT</w:t>
      </w:r>
    </w:p>
    <w:p w:rsidR="009D2311" w:rsidRPr="00862C1E" w:rsidRDefault="009D2311" w:rsidP="00222D53">
      <w:pPr>
        <w:spacing w:line="276" w:lineRule="auto"/>
        <w:ind w:firstLine="0"/>
        <w:rPr>
          <w:rFonts w:eastAsia="Times New Roman" w:cs="Times New Roman"/>
          <w:szCs w:val="24"/>
          <w:lang w:val="en-US" w:eastAsia="fr-FR"/>
        </w:rPr>
      </w:pPr>
      <w:r w:rsidRPr="00862C1E">
        <w:rPr>
          <w:rFonts w:eastAsia="Times New Roman" w:cs="Times New Roman"/>
          <w:szCs w:val="24"/>
          <w:lang w:val="en-US" w:eastAsia="fr-FR"/>
        </w:rPr>
        <w:t xml:space="preserve">Urban plastic pollution represents one of the most pressing forms of environmental degradation in developing coastal areas, disrupting marine ecosystems, local economies, and public health (UNEP, 2022). In the Indian Ocean region, islands such as Madagascar are particularly exposed due to ocean currents, insufficient waste management systems, and the rapid increase in plastic </w:t>
      </w:r>
      <w:r w:rsidRPr="00862C1E">
        <w:rPr>
          <w:rFonts w:eastAsia="Times New Roman" w:cs="Times New Roman"/>
          <w:szCs w:val="24"/>
          <w:lang w:val="en-US" w:eastAsia="fr-FR"/>
        </w:rPr>
        <w:lastRenderedPageBreak/>
        <w:t>waste generation, estimated at 10</w:t>
      </w:r>
      <w:r w:rsidRPr="00862C1E">
        <w:rPr>
          <w:rFonts w:ascii="Times New Roman" w:eastAsia="Times New Roman" w:hAnsi="Times New Roman" w:cs="Times New Roman"/>
          <w:szCs w:val="24"/>
          <w:lang w:val="en-US" w:eastAsia="fr-FR"/>
        </w:rPr>
        <w:t> </w:t>
      </w:r>
      <w:r w:rsidRPr="00862C1E">
        <w:rPr>
          <w:rFonts w:eastAsia="Times New Roman" w:cs="Times New Roman"/>
          <w:szCs w:val="24"/>
          <w:lang w:val="en-US" w:eastAsia="fr-FR"/>
        </w:rPr>
        <w:t xml:space="preserve">% of the total locally produced solid waste (World Bank, 2021). This dynamic significantly contributes to terrestrial and marine pollution and weakens ecosystem services in areas like </w:t>
      </w:r>
      <w:proofErr w:type="spellStart"/>
      <w:r w:rsidRPr="00862C1E">
        <w:rPr>
          <w:rFonts w:eastAsia="Times New Roman" w:cs="Times New Roman"/>
          <w:szCs w:val="24"/>
          <w:lang w:val="en-US" w:eastAsia="fr-FR"/>
        </w:rPr>
        <w:t>Toliara</w:t>
      </w:r>
      <w:proofErr w:type="spellEnd"/>
      <w:r w:rsidRPr="00862C1E">
        <w:rPr>
          <w:rFonts w:eastAsia="Times New Roman" w:cs="Times New Roman"/>
          <w:szCs w:val="24"/>
          <w:lang w:val="en-US" w:eastAsia="fr-FR"/>
        </w:rPr>
        <w:t xml:space="preserve"> (</w:t>
      </w:r>
      <w:proofErr w:type="spellStart"/>
      <w:r w:rsidRPr="00862C1E">
        <w:rPr>
          <w:rFonts w:eastAsia="Times New Roman" w:cs="Times New Roman"/>
          <w:szCs w:val="24"/>
          <w:lang w:val="en-US" w:eastAsia="fr-FR"/>
        </w:rPr>
        <w:t>Ratsimbazafy</w:t>
      </w:r>
      <w:proofErr w:type="spellEnd"/>
      <w:r w:rsidRPr="00862C1E">
        <w:rPr>
          <w:rFonts w:eastAsia="Times New Roman" w:cs="Times New Roman"/>
          <w:szCs w:val="24"/>
          <w:lang w:val="en-US" w:eastAsia="fr-FR"/>
        </w:rPr>
        <w:t xml:space="preserve"> et al., 2020).</w:t>
      </w:r>
    </w:p>
    <w:p w:rsidR="009D2311" w:rsidRPr="00862C1E" w:rsidRDefault="009D2311" w:rsidP="009D2311">
      <w:pPr>
        <w:spacing w:line="240" w:lineRule="auto"/>
        <w:ind w:firstLine="0"/>
        <w:rPr>
          <w:rFonts w:eastAsia="Times New Roman" w:cs="Times New Roman"/>
          <w:szCs w:val="24"/>
          <w:lang w:val="en-US" w:eastAsia="fr-FR"/>
        </w:rPr>
      </w:pPr>
      <w:r w:rsidRPr="00862C1E">
        <w:rPr>
          <w:rFonts w:eastAsia="Times New Roman" w:cs="Times New Roman"/>
          <w:szCs w:val="24"/>
          <w:lang w:val="en-US" w:eastAsia="fr-FR"/>
        </w:rPr>
        <w:t xml:space="preserve">This article aims to propose a </w:t>
      </w:r>
      <w:r w:rsidRPr="00862C1E">
        <w:rPr>
          <w:rFonts w:eastAsia="Times New Roman" w:cs="Times New Roman"/>
          <w:bCs/>
          <w:szCs w:val="24"/>
          <w:lang w:val="en-US" w:eastAsia="fr-FR"/>
        </w:rPr>
        <w:t>circular economy model</w:t>
      </w:r>
      <w:r w:rsidRPr="00862C1E">
        <w:rPr>
          <w:rFonts w:eastAsia="Times New Roman" w:cs="Times New Roman"/>
          <w:szCs w:val="24"/>
          <w:lang w:val="en-US" w:eastAsia="fr-FR"/>
        </w:rPr>
        <w:t xml:space="preserve"> adapted to the urban commune of </w:t>
      </w:r>
      <w:proofErr w:type="spellStart"/>
      <w:r w:rsidRPr="00862C1E">
        <w:rPr>
          <w:rFonts w:eastAsia="Times New Roman" w:cs="Times New Roman"/>
          <w:szCs w:val="24"/>
          <w:lang w:val="en-US" w:eastAsia="fr-FR"/>
        </w:rPr>
        <w:t>Toliara</w:t>
      </w:r>
      <w:proofErr w:type="spellEnd"/>
      <w:r w:rsidRPr="00862C1E">
        <w:rPr>
          <w:rFonts w:eastAsia="Times New Roman" w:cs="Times New Roman"/>
          <w:szCs w:val="24"/>
          <w:lang w:val="en-US" w:eastAsia="fr-FR"/>
        </w:rPr>
        <w:t xml:space="preserve"> (Madagascar), with the goal of reducing plastic waste flows, stimulating local value creation, and encouraging active participation of community and institutional stakeholders in waste management. The methodological approach combines the collection of local data (field observations, interviews with municipal actors, NGOs, and micro</w:t>
      </w:r>
      <w:r w:rsidRPr="00862C1E">
        <w:rPr>
          <w:rFonts w:eastAsia="Times New Roman" w:cs="Times New Roman"/>
          <w:szCs w:val="24"/>
          <w:lang w:val="en-US" w:eastAsia="fr-FR"/>
        </w:rPr>
        <w:noBreakHyphen/>
        <w:t xml:space="preserve">enterprises), documentary analysis of existing practices and institutional frameworks, and the prospective modeling of a circular system integrating reduction, reuse, and valorization loops for plastics (Gautier &amp; </w:t>
      </w:r>
      <w:proofErr w:type="spellStart"/>
      <w:r w:rsidRPr="00862C1E">
        <w:rPr>
          <w:rFonts w:eastAsia="Times New Roman" w:cs="Times New Roman"/>
          <w:szCs w:val="24"/>
          <w:lang w:val="en-US" w:eastAsia="fr-FR"/>
        </w:rPr>
        <w:t>Razafindrakoto</w:t>
      </w:r>
      <w:proofErr w:type="spellEnd"/>
      <w:r w:rsidRPr="00862C1E">
        <w:rPr>
          <w:rFonts w:eastAsia="Times New Roman" w:cs="Times New Roman"/>
          <w:szCs w:val="24"/>
          <w:lang w:val="en-US" w:eastAsia="fr-FR"/>
        </w:rPr>
        <w:t>, 2019).</w:t>
      </w:r>
    </w:p>
    <w:p w:rsidR="009D2311" w:rsidRPr="00862C1E" w:rsidRDefault="009D2311" w:rsidP="009D2311">
      <w:pPr>
        <w:spacing w:line="240" w:lineRule="auto"/>
        <w:ind w:firstLine="0"/>
        <w:rPr>
          <w:rFonts w:eastAsia="Times New Roman" w:cs="Times New Roman"/>
          <w:szCs w:val="24"/>
          <w:lang w:val="en-US" w:eastAsia="fr-FR"/>
        </w:rPr>
      </w:pPr>
      <w:r w:rsidRPr="00862C1E">
        <w:rPr>
          <w:rFonts w:eastAsia="Times New Roman" w:cs="Times New Roman"/>
          <w:szCs w:val="24"/>
          <w:lang w:val="en-US" w:eastAsia="fr-FR"/>
        </w:rPr>
        <w:t xml:space="preserve">The results indicate that the integration of circular economy principles not only limits the quantity of mismanaged plastic waste but also allows for the </w:t>
      </w:r>
      <w:r w:rsidRPr="00862C1E">
        <w:rPr>
          <w:rFonts w:eastAsia="Times New Roman" w:cs="Times New Roman"/>
          <w:bCs/>
          <w:szCs w:val="24"/>
          <w:lang w:val="en-US" w:eastAsia="fr-FR"/>
        </w:rPr>
        <w:t>valorization of these wastes into value-added products</w:t>
      </w:r>
      <w:r w:rsidRPr="00862C1E">
        <w:rPr>
          <w:rFonts w:eastAsia="Times New Roman" w:cs="Times New Roman"/>
          <w:szCs w:val="24"/>
          <w:lang w:val="en-US" w:eastAsia="fr-FR"/>
        </w:rPr>
        <w:t xml:space="preserve">, promotes source separation practices, and strengthens local waste management capacities (Madagascar Ministry of Environment, 2020). Furthermore, community and economic actor engagement through </w:t>
      </w:r>
      <w:r w:rsidRPr="00862C1E">
        <w:rPr>
          <w:rFonts w:eastAsia="Times New Roman" w:cs="Times New Roman"/>
          <w:bCs/>
          <w:szCs w:val="24"/>
          <w:lang w:val="en-US" w:eastAsia="fr-FR"/>
        </w:rPr>
        <w:t>incentive and educational mechanisms</w:t>
      </w:r>
      <w:r w:rsidRPr="00862C1E">
        <w:rPr>
          <w:rFonts w:eastAsia="Times New Roman" w:cs="Times New Roman"/>
          <w:szCs w:val="24"/>
          <w:lang w:val="en-US" w:eastAsia="fr-FR"/>
        </w:rPr>
        <w:t xml:space="preserve"> appears fundamental to ensuring the model’s sustainability. Finally, this prospective model offers a </w:t>
      </w:r>
      <w:r w:rsidRPr="00862C1E">
        <w:rPr>
          <w:rFonts w:eastAsia="Times New Roman" w:cs="Times New Roman"/>
          <w:bCs/>
          <w:szCs w:val="24"/>
          <w:lang w:val="en-US" w:eastAsia="fr-FR"/>
        </w:rPr>
        <w:t>strategic pathway for coastal municipalities facing similar challenges</w:t>
      </w:r>
      <w:r w:rsidRPr="00862C1E">
        <w:rPr>
          <w:rFonts w:eastAsia="Times New Roman" w:cs="Times New Roman"/>
          <w:szCs w:val="24"/>
          <w:lang w:val="en-US" w:eastAsia="fr-FR"/>
        </w:rPr>
        <w:t>, combining local governance, social innovation, and multi-stakeholder participation to achieve more resilient plastic waste management in the context of urban development in insular African settings (OECD, 2021).</w:t>
      </w:r>
    </w:p>
    <w:p w:rsidR="009D2311" w:rsidRPr="00862C1E" w:rsidRDefault="00222D53" w:rsidP="009D2311">
      <w:pPr>
        <w:spacing w:line="240" w:lineRule="auto"/>
        <w:ind w:firstLine="0"/>
        <w:rPr>
          <w:rFonts w:eastAsia="Times New Roman" w:cs="Times New Roman"/>
          <w:szCs w:val="24"/>
          <w:lang w:eastAsia="fr-FR"/>
        </w:rPr>
      </w:pPr>
      <w:r w:rsidRPr="00862C1E">
        <w:rPr>
          <w:rFonts w:eastAsia="Times New Roman" w:cs="Times New Roman"/>
          <w:szCs w:val="24"/>
          <w:lang w:eastAsia="fr-FR"/>
        </w:rPr>
        <w:t xml:space="preserve">Mots clés : </w:t>
      </w:r>
      <w:r w:rsidRPr="00862C1E">
        <w:rPr>
          <w:rFonts w:cs="Arial"/>
          <w:szCs w:val="24"/>
        </w:rPr>
        <w:t xml:space="preserve">Plastic pollution, </w:t>
      </w:r>
      <w:proofErr w:type="spellStart"/>
      <w:r w:rsidRPr="00862C1E">
        <w:rPr>
          <w:rFonts w:eastAsia="Times New Roman" w:cs="Times New Roman"/>
          <w:szCs w:val="24"/>
          <w:lang w:eastAsia="fr-FR"/>
        </w:rPr>
        <w:t>Circular</w:t>
      </w:r>
      <w:proofErr w:type="spellEnd"/>
      <w:r w:rsidRPr="00862C1E">
        <w:rPr>
          <w:rFonts w:eastAsia="Times New Roman" w:cs="Times New Roman"/>
          <w:szCs w:val="24"/>
          <w:lang w:eastAsia="fr-FR"/>
        </w:rPr>
        <w:t xml:space="preserve"> </w:t>
      </w:r>
      <w:proofErr w:type="spellStart"/>
      <w:r w:rsidRPr="00862C1E">
        <w:rPr>
          <w:rFonts w:eastAsia="Times New Roman" w:cs="Times New Roman"/>
          <w:szCs w:val="24"/>
          <w:lang w:eastAsia="fr-FR"/>
        </w:rPr>
        <w:t>economy</w:t>
      </w:r>
      <w:proofErr w:type="spellEnd"/>
      <w:r w:rsidRPr="00862C1E">
        <w:rPr>
          <w:rFonts w:eastAsia="Times New Roman" w:cs="Times New Roman"/>
          <w:szCs w:val="24"/>
          <w:lang w:eastAsia="fr-FR"/>
        </w:rPr>
        <w:t xml:space="preserve">,  </w:t>
      </w:r>
      <w:proofErr w:type="spellStart"/>
      <w:r w:rsidRPr="00862C1E">
        <w:rPr>
          <w:rFonts w:eastAsia="Times New Roman" w:cs="Times New Roman"/>
          <w:szCs w:val="24"/>
          <w:lang w:eastAsia="fr-FR"/>
        </w:rPr>
        <w:t>Waste</w:t>
      </w:r>
      <w:proofErr w:type="spellEnd"/>
      <w:r w:rsidRPr="00862C1E">
        <w:rPr>
          <w:rFonts w:eastAsia="Times New Roman" w:cs="Times New Roman"/>
          <w:szCs w:val="24"/>
          <w:lang w:eastAsia="fr-FR"/>
        </w:rPr>
        <w:t xml:space="preserve"> management, Plastic </w:t>
      </w:r>
      <w:proofErr w:type="spellStart"/>
      <w:r w:rsidRPr="00862C1E">
        <w:rPr>
          <w:rFonts w:eastAsia="Times New Roman" w:cs="Times New Roman"/>
          <w:szCs w:val="24"/>
          <w:lang w:eastAsia="fr-FR"/>
        </w:rPr>
        <w:t>valorization</w:t>
      </w:r>
      <w:proofErr w:type="spellEnd"/>
      <w:r w:rsidRPr="00862C1E">
        <w:rPr>
          <w:rFonts w:eastAsia="Times New Roman" w:cs="Times New Roman"/>
          <w:szCs w:val="24"/>
          <w:lang w:eastAsia="fr-FR"/>
        </w:rPr>
        <w:t xml:space="preserve">, </w:t>
      </w:r>
      <w:proofErr w:type="spellStart"/>
      <w:r w:rsidRPr="00862C1E">
        <w:rPr>
          <w:rFonts w:eastAsia="Times New Roman" w:cs="Times New Roman"/>
          <w:szCs w:val="24"/>
          <w:lang w:eastAsia="fr-FR"/>
        </w:rPr>
        <w:t>Community</w:t>
      </w:r>
      <w:proofErr w:type="spellEnd"/>
      <w:r w:rsidRPr="00862C1E">
        <w:rPr>
          <w:rFonts w:eastAsia="Times New Roman" w:cs="Times New Roman"/>
          <w:szCs w:val="24"/>
          <w:lang w:eastAsia="fr-FR"/>
        </w:rPr>
        <w:t xml:space="preserve"> engagement, </w:t>
      </w:r>
      <w:proofErr w:type="spellStart"/>
      <w:r w:rsidRPr="00862C1E">
        <w:rPr>
          <w:rFonts w:eastAsia="Times New Roman" w:cs="Times New Roman"/>
          <w:szCs w:val="24"/>
          <w:lang w:eastAsia="fr-FR"/>
        </w:rPr>
        <w:t>Sustainable</w:t>
      </w:r>
      <w:proofErr w:type="spellEnd"/>
      <w:r w:rsidRPr="00862C1E">
        <w:rPr>
          <w:rFonts w:eastAsia="Times New Roman" w:cs="Times New Roman"/>
          <w:szCs w:val="24"/>
          <w:lang w:eastAsia="fr-FR"/>
        </w:rPr>
        <w:t xml:space="preserve"> </w:t>
      </w:r>
      <w:proofErr w:type="spellStart"/>
      <w:r w:rsidRPr="00862C1E">
        <w:rPr>
          <w:rFonts w:eastAsia="Times New Roman" w:cs="Times New Roman"/>
          <w:szCs w:val="24"/>
          <w:lang w:eastAsia="fr-FR"/>
        </w:rPr>
        <w:t>development</w:t>
      </w:r>
      <w:proofErr w:type="spellEnd"/>
    </w:p>
    <w:p w:rsidR="00670107" w:rsidRPr="00862C1E" w:rsidRDefault="00196754" w:rsidP="006A27E2">
      <w:pPr>
        <w:spacing w:line="276" w:lineRule="auto"/>
        <w:jc w:val="center"/>
        <w:outlineLvl w:val="1"/>
        <w:rPr>
          <w:rFonts w:eastAsia="Times New Roman" w:cs="Arial"/>
          <w:b/>
          <w:bCs/>
          <w:szCs w:val="24"/>
          <w:lang w:eastAsia="fr-FR"/>
        </w:rPr>
      </w:pPr>
      <w:r w:rsidRPr="00862C1E">
        <w:rPr>
          <w:rFonts w:eastAsia="Times New Roman" w:cs="Arial"/>
          <w:b/>
          <w:bCs/>
          <w:szCs w:val="24"/>
          <w:lang w:eastAsia="fr-FR"/>
        </w:rPr>
        <w:t>1. INTRODUCTION</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La </w:t>
      </w:r>
      <w:r w:rsidRPr="00862C1E">
        <w:rPr>
          <w:rFonts w:eastAsia="Times New Roman" w:cs="Arial"/>
          <w:bCs/>
          <w:i/>
          <w:szCs w:val="24"/>
          <w:lang w:eastAsia="fr-FR"/>
        </w:rPr>
        <w:t>pollution plastique</w:t>
      </w:r>
      <w:r w:rsidR="00222D53" w:rsidRPr="00862C1E">
        <w:rPr>
          <w:rStyle w:val="Appelnotedebasdep"/>
          <w:rFonts w:eastAsia="Times New Roman" w:cs="Arial"/>
          <w:bCs/>
          <w:i/>
          <w:szCs w:val="24"/>
          <w:lang w:eastAsia="fr-FR"/>
        </w:rPr>
        <w:footnoteReference w:id="1"/>
      </w:r>
      <w:r w:rsidRPr="00862C1E">
        <w:rPr>
          <w:rFonts w:eastAsia="Times New Roman" w:cs="Arial"/>
          <w:szCs w:val="24"/>
          <w:lang w:eastAsia="fr-FR"/>
        </w:rPr>
        <w:t xml:space="preserve"> constitue aujourd’hui l’une des formes les plus préoccupantes de dégradation environnementale à l’échelle mondiale. Les plastiques, en raison de leur durabilité, de leur faible coût et de leur usage massif dans les emballages et produits de consommation, s’accumulent rapidement dans les écosystèmes terrestres et marins (</w:t>
      </w:r>
      <w:proofErr w:type="spellStart"/>
      <w:r w:rsidRPr="00862C1E">
        <w:rPr>
          <w:rFonts w:eastAsia="Times New Roman" w:cs="Arial"/>
          <w:szCs w:val="24"/>
          <w:lang w:eastAsia="fr-FR"/>
        </w:rPr>
        <w:t>Jambeck</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2015). Selon le Programme des Nations Unies pour l’Environnement (UNEP, 2022), environ 300 millions de tonnes de plastiques sont produites chaque année dans le monde, dont une part significative finit dans l’environnement, provoquant des impacts écologiques, économiques et sanitaires. Les </w:t>
      </w:r>
      <w:proofErr w:type="spellStart"/>
      <w:r w:rsidRPr="00862C1E">
        <w:rPr>
          <w:rFonts w:eastAsia="Times New Roman" w:cs="Arial"/>
          <w:szCs w:val="24"/>
          <w:lang w:eastAsia="fr-FR"/>
        </w:rPr>
        <w:t>microplastiques</w:t>
      </w:r>
      <w:proofErr w:type="spellEnd"/>
      <w:r w:rsidRPr="00862C1E">
        <w:rPr>
          <w:rFonts w:eastAsia="Times New Roman" w:cs="Arial"/>
          <w:szCs w:val="24"/>
          <w:lang w:eastAsia="fr-FR"/>
        </w:rPr>
        <w:t xml:space="preserve"> présents dans les sédiments et les eaux marines ont des effets négatifs sur la faune, tandis que les macro-déchets obstruent les cours d’eau, perturbent la pêche et augmentent le risque d’inondation urbaine (</w:t>
      </w:r>
      <w:proofErr w:type="spellStart"/>
      <w:r w:rsidRPr="00862C1E">
        <w:rPr>
          <w:rFonts w:eastAsia="Times New Roman" w:cs="Arial"/>
          <w:szCs w:val="24"/>
          <w:lang w:eastAsia="fr-FR"/>
        </w:rPr>
        <w:t>Lebreton</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2017).</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Dans le contexte local, la </w:t>
      </w:r>
      <w:r w:rsidRPr="00862C1E">
        <w:rPr>
          <w:rFonts w:eastAsia="Times New Roman" w:cs="Arial"/>
          <w:bCs/>
          <w:szCs w:val="24"/>
          <w:lang w:eastAsia="fr-FR"/>
        </w:rPr>
        <w:t>commune urbaine de Toliara</w:t>
      </w:r>
      <w:r w:rsidRPr="00862C1E">
        <w:rPr>
          <w:rFonts w:eastAsia="Times New Roman" w:cs="Arial"/>
          <w:szCs w:val="24"/>
          <w:lang w:eastAsia="fr-FR"/>
        </w:rPr>
        <w:t xml:space="preserve">, située sur la côte sud-ouest de Madagascar, illustre parfaitement les défis posés par la pollution plastique. La ville est exposée à un afflux croissant de déchets solides en raison de la croissance démographique, du développement du commerce et de l’intensification des activités touristiques et de pêche. Les plastiques, principalement des sacs, bouteilles et emballages alimentaires, s’accumulent dans les canaux, les </w:t>
      </w:r>
      <w:r w:rsidRPr="00862C1E">
        <w:rPr>
          <w:rFonts w:eastAsia="Times New Roman" w:cs="Arial"/>
          <w:szCs w:val="24"/>
          <w:lang w:eastAsia="fr-FR"/>
        </w:rPr>
        <w:lastRenderedPageBreak/>
        <w:t xml:space="preserve">plages et les zones portuaires, impactant la </w:t>
      </w:r>
      <w:r w:rsidRPr="00862C1E">
        <w:rPr>
          <w:rFonts w:eastAsia="Times New Roman" w:cs="Arial"/>
          <w:bCs/>
          <w:szCs w:val="24"/>
          <w:lang w:eastAsia="fr-FR"/>
        </w:rPr>
        <w:t>biodiversité marine</w:t>
      </w:r>
      <w:r w:rsidR="00222D53" w:rsidRPr="00862C1E">
        <w:rPr>
          <w:rStyle w:val="Appelnotedebasdep"/>
          <w:rFonts w:eastAsia="Times New Roman" w:cs="Arial"/>
          <w:szCs w:val="24"/>
          <w:lang w:eastAsia="fr-FR"/>
        </w:rPr>
        <w:footnoteReference w:id="2"/>
      </w:r>
      <w:r w:rsidRPr="00862C1E">
        <w:rPr>
          <w:rFonts w:eastAsia="Times New Roman" w:cs="Arial"/>
          <w:szCs w:val="24"/>
          <w:lang w:eastAsia="fr-FR"/>
        </w:rPr>
        <w:t xml:space="preserve">, les </w:t>
      </w:r>
      <w:r w:rsidRPr="00862C1E">
        <w:rPr>
          <w:rFonts w:eastAsia="Times New Roman" w:cs="Arial"/>
          <w:bCs/>
          <w:szCs w:val="24"/>
          <w:lang w:eastAsia="fr-FR"/>
        </w:rPr>
        <w:t>activités de pêche artisanale</w:t>
      </w:r>
      <w:r w:rsidR="00222D53" w:rsidRPr="00862C1E">
        <w:rPr>
          <w:rStyle w:val="Appelnotedebasdep"/>
          <w:rFonts w:eastAsia="Times New Roman" w:cs="Arial"/>
          <w:szCs w:val="24"/>
          <w:lang w:eastAsia="fr-FR"/>
        </w:rPr>
        <w:footnoteReference w:id="3"/>
      </w:r>
      <w:r w:rsidRPr="00862C1E">
        <w:rPr>
          <w:rFonts w:eastAsia="Times New Roman" w:cs="Arial"/>
          <w:szCs w:val="24"/>
          <w:lang w:eastAsia="fr-FR"/>
        </w:rPr>
        <w:t>et l’</w:t>
      </w:r>
      <w:r w:rsidRPr="00862C1E">
        <w:rPr>
          <w:rFonts w:eastAsia="Times New Roman" w:cs="Arial"/>
          <w:bCs/>
          <w:szCs w:val="24"/>
          <w:lang w:eastAsia="fr-FR"/>
        </w:rPr>
        <w:t>attractivité touristique</w:t>
      </w:r>
      <w:r w:rsidRPr="00862C1E">
        <w:rPr>
          <w:rFonts w:eastAsia="Times New Roman" w:cs="Arial"/>
          <w:szCs w:val="24"/>
          <w:lang w:eastAsia="fr-FR"/>
        </w:rPr>
        <w:t xml:space="preserve"> </w:t>
      </w:r>
      <w:r w:rsidR="00222D53" w:rsidRPr="00862C1E">
        <w:rPr>
          <w:rStyle w:val="Appelnotedebasdep"/>
          <w:rFonts w:eastAsia="Times New Roman" w:cs="Arial"/>
          <w:szCs w:val="24"/>
          <w:lang w:eastAsia="fr-FR"/>
        </w:rPr>
        <w:footnoteReference w:id="4"/>
      </w:r>
      <w:r w:rsidRPr="00862C1E">
        <w:rPr>
          <w:rFonts w:eastAsia="Times New Roman" w:cs="Arial"/>
          <w:szCs w:val="24"/>
          <w:lang w:eastAsia="fr-FR"/>
        </w:rPr>
        <w:t>de la région (</w:t>
      </w:r>
      <w:proofErr w:type="spellStart"/>
      <w:r w:rsidRPr="00862C1E">
        <w:rPr>
          <w:rFonts w:eastAsia="Times New Roman" w:cs="Arial"/>
          <w:szCs w:val="24"/>
          <w:lang w:eastAsia="fr-FR"/>
        </w:rPr>
        <w:t>Ratsimbazafy</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2020). Les déchets plastiques mal gérés favorisent également la prolifération de maladies vectorielles comme le paludisme et la dengue, en créant des gîtes larvaires pour les moustiques (World Bank, 2021).</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système actuel de gestion des déchets dans la commune de Toliara repose principalement sur une logique </w:t>
      </w:r>
      <w:r w:rsidRPr="00862C1E">
        <w:rPr>
          <w:rFonts w:eastAsia="Times New Roman" w:cs="Arial"/>
          <w:bCs/>
          <w:szCs w:val="24"/>
          <w:lang w:eastAsia="fr-FR"/>
        </w:rPr>
        <w:t>linéaire</w:t>
      </w:r>
      <w:r w:rsidRPr="00862C1E">
        <w:rPr>
          <w:rFonts w:eastAsia="Times New Roman" w:cs="Arial"/>
          <w:szCs w:val="24"/>
          <w:lang w:eastAsia="fr-FR"/>
        </w:rPr>
        <w:t xml:space="preserve">, où les déchets sont collectés de manière insuffisante et déversés dans des décharges ouvertes ou dans l’environnement. Cette approche montre ses limites, car elle ne permet ni la réduction, ni la valorisation des plastiques, et contribue à l’aggravation des problèmes environnementaux et sanitaires (Madagascar Ministry of </w:t>
      </w:r>
      <w:proofErr w:type="spellStart"/>
      <w:r w:rsidRPr="00862C1E">
        <w:rPr>
          <w:rFonts w:eastAsia="Times New Roman" w:cs="Arial"/>
          <w:szCs w:val="24"/>
          <w:lang w:eastAsia="fr-FR"/>
        </w:rPr>
        <w:t>Environment</w:t>
      </w:r>
      <w:proofErr w:type="spellEnd"/>
      <w:r w:rsidRPr="00862C1E">
        <w:rPr>
          <w:rFonts w:eastAsia="Times New Roman" w:cs="Arial"/>
          <w:szCs w:val="24"/>
          <w:lang w:eastAsia="fr-FR"/>
        </w:rPr>
        <w:t>, 2020). Le manque d’infrastructures adaptées, la faible mobilisation communautaire et l’insuffisance de politiques incitatives renforcent cette inefficacité.</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Face à ces enjeux, </w:t>
      </w:r>
      <w:r w:rsidRPr="00862C1E">
        <w:rPr>
          <w:rFonts w:eastAsia="Times New Roman" w:cs="Arial"/>
          <w:i/>
          <w:szCs w:val="24"/>
          <w:lang w:eastAsia="fr-FR"/>
        </w:rPr>
        <w:t>l’</w:t>
      </w:r>
      <w:r w:rsidRPr="00862C1E">
        <w:rPr>
          <w:rFonts w:eastAsia="Times New Roman" w:cs="Arial"/>
          <w:bCs/>
          <w:i/>
          <w:szCs w:val="24"/>
          <w:lang w:eastAsia="fr-FR"/>
        </w:rPr>
        <w:t>économie circulaire</w:t>
      </w:r>
      <w:r w:rsidR="00222D53" w:rsidRPr="00862C1E">
        <w:rPr>
          <w:rStyle w:val="Appelnotedebasdep"/>
          <w:rFonts w:eastAsia="Times New Roman" w:cs="Arial"/>
          <w:szCs w:val="24"/>
          <w:lang w:eastAsia="fr-FR"/>
        </w:rPr>
        <w:footnoteReference w:id="5"/>
      </w:r>
      <w:r w:rsidRPr="00862C1E">
        <w:rPr>
          <w:rFonts w:eastAsia="Times New Roman" w:cs="Arial"/>
          <w:szCs w:val="24"/>
          <w:lang w:eastAsia="fr-FR"/>
        </w:rPr>
        <w:t xml:space="preserve">apparaît comme une alternative stratégique et innovante. Ce concept repose sur trois principes fondamentaux : la </w:t>
      </w:r>
      <w:r w:rsidRPr="00862C1E">
        <w:rPr>
          <w:rFonts w:eastAsia="Times New Roman" w:cs="Arial"/>
          <w:bCs/>
          <w:szCs w:val="24"/>
          <w:lang w:eastAsia="fr-FR"/>
        </w:rPr>
        <w:t>réduction</w:t>
      </w:r>
      <w:r w:rsidRPr="00862C1E">
        <w:rPr>
          <w:rFonts w:eastAsia="Times New Roman" w:cs="Arial"/>
          <w:szCs w:val="24"/>
          <w:lang w:eastAsia="fr-FR"/>
        </w:rPr>
        <w:t xml:space="preserve"> des déchets à la source, le </w:t>
      </w:r>
      <w:r w:rsidRPr="00862C1E">
        <w:rPr>
          <w:rFonts w:eastAsia="Times New Roman" w:cs="Arial"/>
          <w:bCs/>
          <w:szCs w:val="24"/>
          <w:lang w:eastAsia="fr-FR"/>
        </w:rPr>
        <w:t>réemploi</w:t>
      </w:r>
      <w:r w:rsidRPr="00862C1E">
        <w:rPr>
          <w:rFonts w:eastAsia="Times New Roman" w:cs="Arial"/>
          <w:szCs w:val="24"/>
          <w:lang w:eastAsia="fr-FR"/>
        </w:rPr>
        <w:t xml:space="preserve"> et le </w:t>
      </w:r>
      <w:r w:rsidRPr="00862C1E">
        <w:rPr>
          <w:rFonts w:eastAsia="Times New Roman" w:cs="Arial"/>
          <w:bCs/>
          <w:szCs w:val="24"/>
          <w:lang w:eastAsia="fr-FR"/>
        </w:rPr>
        <w:t>recyclage</w:t>
      </w:r>
      <w:r w:rsidRPr="00862C1E">
        <w:rPr>
          <w:rFonts w:eastAsia="Times New Roman" w:cs="Arial"/>
          <w:szCs w:val="24"/>
          <w:lang w:eastAsia="fr-FR"/>
        </w:rPr>
        <w:t xml:space="preserve"> des matériaux afin de créer des boucles de valorisation économique et environnementale (</w:t>
      </w:r>
      <w:proofErr w:type="spellStart"/>
      <w:r w:rsidRPr="00862C1E">
        <w:rPr>
          <w:rFonts w:eastAsia="Times New Roman" w:cs="Arial"/>
          <w:szCs w:val="24"/>
          <w:lang w:eastAsia="fr-FR"/>
        </w:rPr>
        <w:t>Geissdoerfer</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2017). L’adoption d’un modèle circulaire permettrait de réduire l’impact des plastiques sur les écosystèmes et la santé publique, tout en générant des opportunités économiques locales, notamment via la transformation des déchets plastiques en matériaux de construction, objets artisanaux ou produits recyclés.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Ainsi, l’objectif de cet article est de </w:t>
      </w:r>
      <w:r w:rsidRPr="00862C1E">
        <w:rPr>
          <w:rFonts w:eastAsia="Times New Roman" w:cs="Arial"/>
          <w:bCs/>
          <w:szCs w:val="24"/>
          <w:lang w:eastAsia="fr-FR"/>
        </w:rPr>
        <w:t>proposer un modèle prospectif d’économie circulaire adapté à la commune urbaine de Toliara</w:t>
      </w:r>
      <w:r w:rsidRPr="00862C1E">
        <w:rPr>
          <w:rFonts w:eastAsia="Times New Roman" w:cs="Arial"/>
          <w:szCs w:val="24"/>
          <w:lang w:eastAsia="fr-FR"/>
        </w:rPr>
        <w:t>, capable de réduire les flux de déchets plastiques et de renforcer la participation des acteurs locaux. Pour orienter cette étude, trois questions de recherche sont posées :</w:t>
      </w:r>
    </w:p>
    <w:p w:rsidR="00670107" w:rsidRPr="00862C1E" w:rsidRDefault="00670107" w:rsidP="006F2A6F">
      <w:pPr>
        <w:numPr>
          <w:ilvl w:val="0"/>
          <w:numId w:val="1"/>
        </w:numPr>
        <w:spacing w:line="276" w:lineRule="auto"/>
        <w:ind w:firstLine="709"/>
        <w:rPr>
          <w:rFonts w:eastAsia="Times New Roman" w:cs="Arial"/>
          <w:szCs w:val="24"/>
          <w:lang w:eastAsia="fr-FR"/>
        </w:rPr>
      </w:pPr>
      <w:r w:rsidRPr="00862C1E">
        <w:rPr>
          <w:rFonts w:eastAsia="Times New Roman" w:cs="Arial"/>
          <w:szCs w:val="24"/>
          <w:lang w:eastAsia="fr-FR"/>
        </w:rPr>
        <w:t xml:space="preserve">Quels sont les </w:t>
      </w:r>
      <w:r w:rsidRPr="00862C1E">
        <w:rPr>
          <w:rFonts w:eastAsia="Times New Roman" w:cs="Arial"/>
          <w:bCs/>
          <w:szCs w:val="24"/>
          <w:lang w:eastAsia="fr-FR"/>
        </w:rPr>
        <w:t>flux et impacts des déchets plastiques</w:t>
      </w:r>
      <w:r w:rsidRPr="00862C1E">
        <w:rPr>
          <w:rFonts w:eastAsia="Times New Roman" w:cs="Arial"/>
          <w:szCs w:val="24"/>
          <w:lang w:eastAsia="fr-FR"/>
        </w:rPr>
        <w:t xml:space="preserve"> dans la commune urbaine de Toliara</w:t>
      </w:r>
      <w:r w:rsidRPr="00862C1E">
        <w:rPr>
          <w:rFonts w:ascii="Times New Roman" w:eastAsia="Times New Roman" w:hAnsi="Times New Roman" w:cs="Times New Roman"/>
          <w:szCs w:val="24"/>
          <w:lang w:eastAsia="fr-FR"/>
        </w:rPr>
        <w:t> </w:t>
      </w:r>
      <w:r w:rsidRPr="00862C1E">
        <w:rPr>
          <w:rFonts w:eastAsia="Times New Roman" w:cs="Arial"/>
          <w:szCs w:val="24"/>
          <w:lang w:eastAsia="fr-FR"/>
        </w:rPr>
        <w:t>?</w:t>
      </w:r>
    </w:p>
    <w:p w:rsidR="00670107" w:rsidRPr="00862C1E" w:rsidRDefault="00670107" w:rsidP="006F2A6F">
      <w:pPr>
        <w:numPr>
          <w:ilvl w:val="0"/>
          <w:numId w:val="1"/>
        </w:numPr>
        <w:spacing w:line="276" w:lineRule="auto"/>
        <w:ind w:firstLine="709"/>
        <w:rPr>
          <w:rFonts w:eastAsia="Times New Roman" w:cs="Arial"/>
          <w:szCs w:val="24"/>
          <w:lang w:eastAsia="fr-FR"/>
        </w:rPr>
      </w:pPr>
      <w:r w:rsidRPr="00862C1E">
        <w:rPr>
          <w:rFonts w:eastAsia="Times New Roman" w:cs="Arial"/>
          <w:szCs w:val="24"/>
          <w:lang w:eastAsia="fr-FR"/>
        </w:rPr>
        <w:t>Comment l’</w:t>
      </w:r>
      <w:r w:rsidRPr="00862C1E">
        <w:rPr>
          <w:rFonts w:eastAsia="Times New Roman" w:cs="Arial"/>
          <w:bCs/>
          <w:szCs w:val="24"/>
          <w:lang w:eastAsia="fr-FR"/>
        </w:rPr>
        <w:t>économie circulaire peut-elle être adaptée</w:t>
      </w:r>
      <w:r w:rsidRPr="00862C1E">
        <w:rPr>
          <w:rFonts w:eastAsia="Times New Roman" w:cs="Arial"/>
          <w:szCs w:val="24"/>
          <w:lang w:eastAsia="fr-FR"/>
        </w:rPr>
        <w:t xml:space="preserve"> au contexte local, en tenant compte des infrastructures, acteurs et ressources disponibles</w:t>
      </w:r>
      <w:r w:rsidRPr="00862C1E">
        <w:rPr>
          <w:rFonts w:ascii="Times New Roman" w:eastAsia="Times New Roman" w:hAnsi="Times New Roman" w:cs="Times New Roman"/>
          <w:szCs w:val="24"/>
          <w:lang w:eastAsia="fr-FR"/>
        </w:rPr>
        <w:t> </w:t>
      </w:r>
      <w:r w:rsidRPr="00862C1E">
        <w:rPr>
          <w:rFonts w:eastAsia="Times New Roman" w:cs="Arial"/>
          <w:szCs w:val="24"/>
          <w:lang w:eastAsia="fr-FR"/>
        </w:rPr>
        <w:t>?</w:t>
      </w:r>
    </w:p>
    <w:p w:rsidR="00670107" w:rsidRPr="00862C1E" w:rsidRDefault="00670107" w:rsidP="006F2A6F">
      <w:pPr>
        <w:numPr>
          <w:ilvl w:val="0"/>
          <w:numId w:val="1"/>
        </w:numPr>
        <w:spacing w:line="276" w:lineRule="auto"/>
        <w:ind w:firstLine="709"/>
        <w:rPr>
          <w:rFonts w:eastAsia="Times New Roman" w:cs="Arial"/>
          <w:szCs w:val="24"/>
          <w:lang w:eastAsia="fr-FR"/>
        </w:rPr>
      </w:pPr>
      <w:r w:rsidRPr="00862C1E">
        <w:rPr>
          <w:rFonts w:eastAsia="Times New Roman" w:cs="Arial"/>
          <w:szCs w:val="24"/>
          <w:lang w:eastAsia="fr-FR"/>
        </w:rPr>
        <w:t xml:space="preserve">Quel </w:t>
      </w:r>
      <w:r w:rsidRPr="00862C1E">
        <w:rPr>
          <w:rFonts w:eastAsia="Times New Roman" w:cs="Arial"/>
          <w:bCs/>
          <w:szCs w:val="24"/>
          <w:lang w:eastAsia="fr-FR"/>
        </w:rPr>
        <w:t>modèle prospectif</w:t>
      </w:r>
      <w:r w:rsidRPr="00862C1E">
        <w:rPr>
          <w:rFonts w:eastAsia="Times New Roman" w:cs="Arial"/>
          <w:szCs w:val="24"/>
          <w:lang w:eastAsia="fr-FR"/>
        </w:rPr>
        <w:t xml:space="preserve"> peut être mis en place pour réduire la pollution plastique et créer de la valeur économique et sociale</w:t>
      </w:r>
      <w:r w:rsidRPr="00862C1E">
        <w:rPr>
          <w:rFonts w:ascii="Times New Roman" w:eastAsia="Times New Roman" w:hAnsi="Times New Roman" w:cs="Times New Roman"/>
          <w:szCs w:val="24"/>
          <w:lang w:eastAsia="fr-FR"/>
        </w:rPr>
        <w:t> </w:t>
      </w:r>
      <w:r w:rsidRPr="00862C1E">
        <w:rPr>
          <w:rFonts w:eastAsia="Times New Roman" w:cs="Arial"/>
          <w:szCs w:val="24"/>
          <w:lang w:eastAsia="fr-FR"/>
        </w:rPr>
        <w:t>?</w:t>
      </w:r>
    </w:p>
    <w:p w:rsidR="00196754" w:rsidRPr="00862C1E" w:rsidRDefault="00670107" w:rsidP="00222D53">
      <w:pPr>
        <w:spacing w:line="276" w:lineRule="auto"/>
        <w:rPr>
          <w:rFonts w:eastAsia="Times New Roman" w:cs="Arial"/>
          <w:szCs w:val="24"/>
          <w:lang w:eastAsia="fr-FR"/>
        </w:rPr>
      </w:pPr>
      <w:r w:rsidRPr="00862C1E">
        <w:rPr>
          <w:rFonts w:eastAsia="Times New Roman" w:cs="Arial"/>
          <w:szCs w:val="24"/>
          <w:lang w:eastAsia="fr-FR"/>
        </w:rPr>
        <w:t xml:space="preserve">En répondant à ces questions, cet article ambitionne de fournir une approche intégrée et contextualisée pour une gestion durable des déchets plastiques dans les villes côtières de </w:t>
      </w:r>
      <w:r w:rsidRPr="00862C1E">
        <w:rPr>
          <w:rFonts w:eastAsia="Times New Roman" w:cs="Arial"/>
          <w:szCs w:val="24"/>
          <w:lang w:eastAsia="fr-FR"/>
        </w:rPr>
        <w:lastRenderedPageBreak/>
        <w:t>Madagascar, et potentiellement dans d’autres communes insulaires conf</w:t>
      </w:r>
      <w:r w:rsidR="00222D53" w:rsidRPr="00862C1E">
        <w:rPr>
          <w:rFonts w:eastAsia="Times New Roman" w:cs="Arial"/>
          <w:szCs w:val="24"/>
          <w:lang w:eastAsia="fr-FR"/>
        </w:rPr>
        <w:t>rontées à des défis similaires.</w:t>
      </w:r>
    </w:p>
    <w:p w:rsidR="00670107" w:rsidRPr="00862C1E" w:rsidRDefault="00222D53" w:rsidP="006A27E2">
      <w:pPr>
        <w:spacing w:line="276" w:lineRule="auto"/>
        <w:outlineLvl w:val="1"/>
        <w:rPr>
          <w:rFonts w:eastAsia="Times New Roman" w:cs="Arial"/>
          <w:b/>
          <w:bCs/>
          <w:szCs w:val="24"/>
          <w:lang w:eastAsia="fr-FR"/>
        </w:rPr>
      </w:pPr>
      <w:r w:rsidRPr="00862C1E">
        <w:rPr>
          <w:rFonts w:eastAsia="Times New Roman" w:cs="Arial"/>
          <w:b/>
          <w:bCs/>
          <w:szCs w:val="24"/>
          <w:lang w:eastAsia="fr-FR"/>
        </w:rPr>
        <w:t>2. RE</w:t>
      </w:r>
      <w:r w:rsidR="00196754" w:rsidRPr="00862C1E">
        <w:rPr>
          <w:rFonts w:eastAsia="Times New Roman" w:cs="Arial"/>
          <w:b/>
          <w:bCs/>
          <w:szCs w:val="24"/>
          <w:lang w:eastAsia="fr-FR"/>
        </w:rPr>
        <w:t>VUE DE LA LITTERATURE</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2.1 Pollution plastique urbaine et enjeux mondiaux</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La pollution plastique est un phénomène global qui s’intensifie avec la croissance démographique, l’urbanisation et la consommation croissante de produits emballés. Selon </w:t>
      </w:r>
      <w:proofErr w:type="spellStart"/>
      <w:r w:rsidRPr="00862C1E">
        <w:rPr>
          <w:rFonts w:eastAsia="Times New Roman" w:cs="Arial"/>
          <w:szCs w:val="24"/>
          <w:lang w:eastAsia="fr-FR"/>
        </w:rPr>
        <w:t>Jambeck</w:t>
      </w:r>
      <w:proofErr w:type="spellEnd"/>
      <w:r w:rsidRPr="00862C1E">
        <w:rPr>
          <w:rFonts w:eastAsia="Times New Roman" w:cs="Arial"/>
          <w:szCs w:val="24"/>
          <w:lang w:eastAsia="fr-FR"/>
        </w:rPr>
        <w:t xml:space="preserve"> et al. (2015), plus de 300 millions de tonnes de plastique sont produites chaque année dans le monde, dont environ 8 millions de tonnes se retrouvent dans les océans. L’Afrique subsaharienne et l’océan Indien connaissent une augmentation rapide de leurs déchets plastiques en raison de la croissance urbaine et du manque d’infrastructures de gestion efficaces (UNEP, 2022).</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Les impacts environnementaux sont considérables. Les plastiques perturbent les habitats marins et terrestres, entraînent la mortalité de la faune marine par ingestion ou enchevêtrement et contribuent à la formation de </w:t>
      </w:r>
      <w:proofErr w:type="spellStart"/>
      <w:r w:rsidRPr="00862C1E">
        <w:rPr>
          <w:rFonts w:eastAsia="Times New Roman" w:cs="Arial"/>
          <w:szCs w:val="24"/>
          <w:lang w:eastAsia="fr-FR"/>
        </w:rPr>
        <w:t>microplastiques</w:t>
      </w:r>
      <w:proofErr w:type="spellEnd"/>
      <w:r w:rsidRPr="00862C1E">
        <w:rPr>
          <w:rFonts w:eastAsia="Times New Roman" w:cs="Arial"/>
          <w:szCs w:val="24"/>
          <w:lang w:eastAsia="fr-FR"/>
        </w:rPr>
        <w:t xml:space="preserve"> qui contaminent la chaîne alimentaire (</w:t>
      </w:r>
      <w:proofErr w:type="spellStart"/>
      <w:r w:rsidRPr="00862C1E">
        <w:rPr>
          <w:rFonts w:eastAsia="Times New Roman" w:cs="Arial"/>
          <w:szCs w:val="24"/>
          <w:lang w:eastAsia="fr-FR"/>
        </w:rPr>
        <w:t>Lebreton</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2017). Sur le plan économique, la pollution plastique affecte les industries de la pêche et du tourisme, réduisant les revenus des communautés côtières (</w:t>
      </w:r>
      <w:proofErr w:type="spellStart"/>
      <w:r w:rsidRPr="00862C1E">
        <w:rPr>
          <w:rFonts w:eastAsia="Times New Roman" w:cs="Arial"/>
          <w:szCs w:val="24"/>
          <w:lang w:eastAsia="fr-FR"/>
        </w:rPr>
        <w:t>Ratsimbazafy</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2020). Sur le plan social et sanitaire, les déchets plastiques bloquent les canaux d’évacuation des eaux et favorisent la prolifération de maladies vectorielles comme le paludisme et la dengue (World Bank, 2021).</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À Madagascar, notamment dans les villes côtières comme Toliara et Antananarivo, la proportion de déchets plastiques dans les ordures ménagères varie entre 10 et 15</w:t>
      </w:r>
      <w:r w:rsidRPr="00862C1E">
        <w:rPr>
          <w:rFonts w:ascii="Times New Roman" w:eastAsia="Times New Roman" w:hAnsi="Times New Roman" w:cs="Times New Roman"/>
          <w:szCs w:val="24"/>
          <w:lang w:eastAsia="fr-FR"/>
        </w:rPr>
        <w:t> </w:t>
      </w:r>
      <w:r w:rsidRPr="00862C1E">
        <w:rPr>
          <w:rFonts w:eastAsia="Times New Roman" w:cs="Arial"/>
          <w:szCs w:val="24"/>
          <w:lang w:eastAsia="fr-FR"/>
        </w:rPr>
        <w:t xml:space="preserve">% selon les estimations locales, représentant un défi majeur pour la collecte et l’élimination des déchets (Madagascar Ministry of </w:t>
      </w:r>
      <w:proofErr w:type="spellStart"/>
      <w:r w:rsidRPr="00862C1E">
        <w:rPr>
          <w:rFonts w:eastAsia="Times New Roman" w:cs="Arial"/>
          <w:szCs w:val="24"/>
          <w:lang w:eastAsia="fr-FR"/>
        </w:rPr>
        <w:t>Environment</w:t>
      </w:r>
      <w:proofErr w:type="spellEnd"/>
      <w:r w:rsidRPr="00862C1E">
        <w:rPr>
          <w:rFonts w:eastAsia="Times New Roman" w:cs="Arial"/>
          <w:szCs w:val="24"/>
          <w:lang w:eastAsia="fr-FR"/>
        </w:rPr>
        <w:t>, 2020). Ces chiffres illustrent l’urgence de solutions durables intégrant à la fois les dimensions environnementales, économiques et sociales.</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2.2 Économie circulaire et gestion des déchets plastiques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L’</w:t>
      </w:r>
      <w:r w:rsidRPr="00862C1E">
        <w:rPr>
          <w:rFonts w:eastAsia="Times New Roman" w:cs="Arial"/>
          <w:bCs/>
          <w:szCs w:val="24"/>
          <w:lang w:eastAsia="fr-FR"/>
        </w:rPr>
        <w:t>économie circulaire</w:t>
      </w:r>
      <w:r w:rsidRPr="00862C1E">
        <w:rPr>
          <w:rFonts w:eastAsia="Times New Roman" w:cs="Arial"/>
          <w:szCs w:val="24"/>
          <w:lang w:eastAsia="fr-FR"/>
        </w:rPr>
        <w:t xml:space="preserve"> est définie comme un modèle économique visant à </w:t>
      </w:r>
      <w:r w:rsidRPr="00862C1E">
        <w:rPr>
          <w:rFonts w:eastAsia="Times New Roman" w:cs="Arial"/>
          <w:bCs/>
          <w:szCs w:val="24"/>
          <w:lang w:eastAsia="fr-FR"/>
        </w:rPr>
        <w:t>réduire les déchets et à valoriser les ressources</w:t>
      </w:r>
      <w:r w:rsidRPr="00862C1E">
        <w:rPr>
          <w:rFonts w:eastAsia="Times New Roman" w:cs="Arial"/>
          <w:szCs w:val="24"/>
          <w:lang w:eastAsia="fr-FR"/>
        </w:rPr>
        <w:t xml:space="preserve"> grâce au recyclage, à la réutilisation et à la prolongation de la durée de vie des produits (</w:t>
      </w:r>
      <w:proofErr w:type="spellStart"/>
      <w:r w:rsidRPr="00862C1E">
        <w:rPr>
          <w:rFonts w:eastAsia="Times New Roman" w:cs="Arial"/>
          <w:szCs w:val="24"/>
          <w:lang w:eastAsia="fr-FR"/>
        </w:rPr>
        <w:t>Geissdoerfer</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2017). Contrairement au modèle linéaire traditionnel “produire</w:t>
      </w:r>
      <w:r w:rsidRPr="00862C1E">
        <w:rPr>
          <w:rFonts w:eastAsia="Times New Roman" w:cs="Arial"/>
          <w:szCs w:val="24"/>
          <w:lang w:eastAsia="fr-FR"/>
        </w:rPr>
        <w:noBreakHyphen/>
        <w:t>consommer</w:t>
      </w:r>
      <w:r w:rsidRPr="00862C1E">
        <w:rPr>
          <w:rFonts w:eastAsia="Times New Roman" w:cs="Arial"/>
          <w:szCs w:val="24"/>
          <w:lang w:eastAsia="fr-FR"/>
        </w:rPr>
        <w:noBreakHyphen/>
        <w:t>jeter”, l’économie circulaire introduit des boucles fermées permettant de réintégrer les matériaux dans le cycle économique et écologique.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Les principaux principes appliqués à la gestion des déchets plastiques sont :</w:t>
      </w:r>
    </w:p>
    <w:p w:rsidR="00670107" w:rsidRPr="00862C1E" w:rsidRDefault="00670107" w:rsidP="006F2A6F">
      <w:pPr>
        <w:numPr>
          <w:ilvl w:val="0"/>
          <w:numId w:val="2"/>
        </w:numPr>
        <w:spacing w:line="276" w:lineRule="auto"/>
        <w:ind w:firstLine="709"/>
        <w:rPr>
          <w:rFonts w:eastAsia="Times New Roman" w:cs="Arial"/>
          <w:szCs w:val="24"/>
          <w:lang w:eastAsia="fr-FR"/>
        </w:rPr>
      </w:pPr>
      <w:r w:rsidRPr="00862C1E">
        <w:rPr>
          <w:rFonts w:eastAsia="Times New Roman" w:cs="Arial"/>
          <w:bCs/>
          <w:szCs w:val="24"/>
          <w:lang w:eastAsia="fr-FR"/>
        </w:rPr>
        <w:t>Réduction</w:t>
      </w:r>
      <w:r w:rsidRPr="00862C1E">
        <w:rPr>
          <w:rFonts w:eastAsia="Times New Roman" w:cs="Arial"/>
          <w:szCs w:val="24"/>
          <w:lang w:eastAsia="fr-FR"/>
        </w:rPr>
        <w:t xml:space="preserve"> : diminuer la production et la consommation de plastiques à usage unique.</w:t>
      </w:r>
    </w:p>
    <w:p w:rsidR="00670107" w:rsidRPr="00862C1E" w:rsidRDefault="00670107" w:rsidP="006F2A6F">
      <w:pPr>
        <w:numPr>
          <w:ilvl w:val="0"/>
          <w:numId w:val="2"/>
        </w:numPr>
        <w:spacing w:line="276" w:lineRule="auto"/>
        <w:ind w:firstLine="709"/>
        <w:rPr>
          <w:rFonts w:eastAsia="Times New Roman" w:cs="Arial"/>
          <w:szCs w:val="24"/>
          <w:lang w:eastAsia="fr-FR"/>
        </w:rPr>
      </w:pPr>
      <w:r w:rsidRPr="00862C1E">
        <w:rPr>
          <w:rFonts w:eastAsia="Times New Roman" w:cs="Arial"/>
          <w:bCs/>
          <w:szCs w:val="24"/>
          <w:lang w:eastAsia="fr-FR"/>
        </w:rPr>
        <w:t>Réemploi</w:t>
      </w:r>
      <w:r w:rsidRPr="00862C1E">
        <w:rPr>
          <w:rFonts w:eastAsia="Times New Roman" w:cs="Arial"/>
          <w:szCs w:val="24"/>
          <w:lang w:eastAsia="fr-FR"/>
        </w:rPr>
        <w:t xml:space="preserve"> : encourager la réutilisation des emballages et contenants plastiques.</w:t>
      </w:r>
    </w:p>
    <w:p w:rsidR="00670107" w:rsidRPr="00862C1E" w:rsidRDefault="00670107" w:rsidP="006F2A6F">
      <w:pPr>
        <w:numPr>
          <w:ilvl w:val="0"/>
          <w:numId w:val="2"/>
        </w:numPr>
        <w:spacing w:line="276" w:lineRule="auto"/>
        <w:ind w:firstLine="709"/>
        <w:rPr>
          <w:rFonts w:eastAsia="Times New Roman" w:cs="Arial"/>
          <w:szCs w:val="24"/>
          <w:lang w:eastAsia="fr-FR"/>
        </w:rPr>
      </w:pPr>
      <w:r w:rsidRPr="00862C1E">
        <w:rPr>
          <w:rFonts w:eastAsia="Times New Roman" w:cs="Arial"/>
          <w:bCs/>
          <w:szCs w:val="24"/>
          <w:lang w:eastAsia="fr-FR"/>
        </w:rPr>
        <w:t>Recyclage et valorisation</w:t>
      </w:r>
      <w:r w:rsidRPr="00862C1E">
        <w:rPr>
          <w:rFonts w:eastAsia="Times New Roman" w:cs="Arial"/>
          <w:szCs w:val="24"/>
          <w:lang w:eastAsia="fr-FR"/>
        </w:rPr>
        <w:t xml:space="preserve"> : transformer les déchets en nouveaux produits ou matériaux (pavés, granulés plastiques, artisanat local).</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lastRenderedPageBreak/>
        <w:t xml:space="preserve">Des exemples réussis en Afrique et dans l’océan Indien montrent le potentiel de ce modèle. À Nairobi (Kenya), un projet pilote de collecte et recyclage des plastiques a permis de transformer les déchets en pavés utilisés pour des routes et trottoirs, réduisant la quantité de plastique dans les rues et créant des emplois locaux (UNEP, 2022). À Maurice, des initiatives de tri à la source et de recyclage des plastiques ont généré des produits valorisés pour le secteur industriel et artisanal (Gautier &amp; </w:t>
      </w:r>
      <w:proofErr w:type="spellStart"/>
      <w:r w:rsidRPr="00862C1E">
        <w:rPr>
          <w:rFonts w:eastAsia="Times New Roman" w:cs="Arial"/>
          <w:szCs w:val="24"/>
          <w:lang w:eastAsia="fr-FR"/>
        </w:rPr>
        <w:t>Razafindrakoto</w:t>
      </w:r>
      <w:proofErr w:type="spellEnd"/>
      <w:r w:rsidRPr="00862C1E">
        <w:rPr>
          <w:rFonts w:eastAsia="Times New Roman" w:cs="Arial"/>
          <w:szCs w:val="24"/>
          <w:lang w:eastAsia="fr-FR"/>
        </w:rPr>
        <w:t xml:space="preserve">, 2019). À Madagascar, certaines expériences à Antananarivo ont démontré la faisabilité de la réutilisation de plastiques collectés pour la fabrication de briques et pavés, impliquant à la fois des ONG locales et des </w:t>
      </w:r>
      <w:proofErr w:type="spellStart"/>
      <w:r w:rsidRPr="00862C1E">
        <w:rPr>
          <w:rFonts w:eastAsia="Times New Roman" w:cs="Arial"/>
          <w:szCs w:val="24"/>
          <w:lang w:eastAsia="fr-FR"/>
        </w:rPr>
        <w:t>micro</w:t>
      </w:r>
      <w:r w:rsidRPr="00862C1E">
        <w:rPr>
          <w:rFonts w:eastAsia="Times New Roman" w:cs="Arial"/>
          <w:szCs w:val="24"/>
          <w:lang w:eastAsia="fr-FR"/>
        </w:rPr>
        <w:noBreakHyphen/>
        <w:t>entreprises</w:t>
      </w:r>
      <w:proofErr w:type="spellEnd"/>
      <w:r w:rsidRPr="00862C1E">
        <w:rPr>
          <w:rFonts w:eastAsia="Times New Roman" w:cs="Arial"/>
          <w:szCs w:val="24"/>
          <w:lang w:eastAsia="fr-FR"/>
        </w:rPr>
        <w:t xml:space="preserve"> (Madagascar Ministry of </w:t>
      </w:r>
      <w:proofErr w:type="spellStart"/>
      <w:r w:rsidRPr="00862C1E">
        <w:rPr>
          <w:rFonts w:eastAsia="Times New Roman" w:cs="Arial"/>
          <w:szCs w:val="24"/>
          <w:lang w:eastAsia="fr-FR"/>
        </w:rPr>
        <w:t>Environment</w:t>
      </w:r>
      <w:proofErr w:type="spellEnd"/>
      <w:r w:rsidRPr="00862C1E">
        <w:rPr>
          <w:rFonts w:eastAsia="Times New Roman" w:cs="Arial"/>
          <w:szCs w:val="24"/>
          <w:lang w:eastAsia="fr-FR"/>
        </w:rPr>
        <w:t>, 2020).</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Ces expériences illustrent que l’économie circulaire n’est pas seulement un outil environnemental, mais également une stratégie </w:t>
      </w:r>
      <w:r w:rsidRPr="00862C1E">
        <w:rPr>
          <w:rFonts w:eastAsia="Times New Roman" w:cs="Arial"/>
          <w:bCs/>
          <w:szCs w:val="24"/>
          <w:lang w:eastAsia="fr-FR"/>
        </w:rPr>
        <w:t>économique et sociale</w:t>
      </w:r>
      <w:r w:rsidRPr="00862C1E">
        <w:rPr>
          <w:rFonts w:eastAsia="Times New Roman" w:cs="Arial"/>
          <w:szCs w:val="24"/>
          <w:lang w:eastAsia="fr-FR"/>
        </w:rPr>
        <w:t>, capable de générer des revenus tout en réduisant les impacts négatifs des déchets plastiques.</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2.3 Limites des systèmes linéaires et avantages de la circularité</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Les systèmes linéaires traditionnels de gestion des déchets, basés sur la collecte et l’élimination finale dans des décharges ou l’environnement, présentent plusieurs limites. Premièrement, ils </w:t>
      </w:r>
      <w:r w:rsidRPr="00862C1E">
        <w:rPr>
          <w:rFonts w:eastAsia="Times New Roman" w:cs="Arial"/>
          <w:bCs/>
          <w:i/>
          <w:szCs w:val="24"/>
          <w:lang w:eastAsia="fr-FR"/>
        </w:rPr>
        <w:t>n’optimisent pas l’utilisation des ressources</w:t>
      </w:r>
      <w:r w:rsidRPr="00862C1E">
        <w:rPr>
          <w:rFonts w:eastAsia="Times New Roman" w:cs="Arial"/>
          <w:szCs w:val="24"/>
          <w:lang w:eastAsia="fr-FR"/>
        </w:rPr>
        <w:t xml:space="preserve"> </w:t>
      </w:r>
      <w:r w:rsidR="00222D53" w:rsidRPr="00862C1E">
        <w:rPr>
          <w:rStyle w:val="Appelnotedebasdep"/>
          <w:rFonts w:eastAsia="Times New Roman" w:cs="Arial"/>
          <w:szCs w:val="24"/>
          <w:lang w:eastAsia="fr-FR"/>
        </w:rPr>
        <w:footnoteReference w:id="6"/>
      </w:r>
      <w:r w:rsidRPr="00862C1E">
        <w:rPr>
          <w:rFonts w:eastAsia="Times New Roman" w:cs="Arial"/>
          <w:szCs w:val="24"/>
          <w:lang w:eastAsia="fr-FR"/>
        </w:rPr>
        <w:t xml:space="preserve">et génèrent des coûts élevés de gestion, tout en continuant à polluer l’environnement (OECD, 2021). Deuxièmement, ils </w:t>
      </w:r>
      <w:r w:rsidRPr="00862C1E">
        <w:rPr>
          <w:rFonts w:eastAsia="Times New Roman" w:cs="Arial"/>
          <w:bCs/>
          <w:szCs w:val="24"/>
          <w:lang w:eastAsia="fr-FR"/>
        </w:rPr>
        <w:t>ne créent pas de valeur économique</w:t>
      </w:r>
      <w:r w:rsidRPr="00862C1E">
        <w:rPr>
          <w:rFonts w:eastAsia="Times New Roman" w:cs="Arial"/>
          <w:szCs w:val="24"/>
          <w:lang w:eastAsia="fr-FR"/>
        </w:rPr>
        <w:t xml:space="preserve"> à partir des déchets, ce qui limite l’investissement dans les infrastructures de gestion et la participation communautaire (World Bank, 2021).</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À l’inverse, la circularité offre des avantages multiples. Sur le plan économique, elle permet de </w:t>
      </w:r>
      <w:r w:rsidRPr="00862C1E">
        <w:rPr>
          <w:rFonts w:eastAsia="Times New Roman" w:cs="Arial"/>
          <w:bCs/>
          <w:szCs w:val="24"/>
          <w:lang w:eastAsia="fr-FR"/>
        </w:rPr>
        <w:t>valoriser les déchets plastiques</w:t>
      </w:r>
      <w:r w:rsidRPr="00862C1E">
        <w:rPr>
          <w:rFonts w:eastAsia="Times New Roman" w:cs="Arial"/>
          <w:szCs w:val="24"/>
          <w:lang w:eastAsia="fr-FR"/>
        </w:rPr>
        <w:t xml:space="preserve"> en produits réutilisables, générant des revenus pour les communautés et des emplois dans la collecte, le tri et le recyclage (</w:t>
      </w:r>
      <w:proofErr w:type="spellStart"/>
      <w:r w:rsidRPr="00862C1E">
        <w:rPr>
          <w:rFonts w:eastAsia="Times New Roman" w:cs="Arial"/>
          <w:szCs w:val="24"/>
          <w:lang w:eastAsia="fr-FR"/>
        </w:rPr>
        <w:t>Geissdoerfer</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2017). Sur le plan environnemental, elle contribue à </w:t>
      </w:r>
      <w:r w:rsidRPr="00862C1E">
        <w:rPr>
          <w:rFonts w:eastAsia="Times New Roman" w:cs="Arial"/>
          <w:bCs/>
          <w:i/>
          <w:szCs w:val="24"/>
          <w:lang w:eastAsia="fr-FR"/>
        </w:rPr>
        <w:t>réduire les flux de déchets dans les milieux terrestres et marins</w:t>
      </w:r>
      <w:r w:rsidR="00222D53" w:rsidRPr="00862C1E">
        <w:rPr>
          <w:rStyle w:val="Appelnotedebasdep"/>
          <w:rFonts w:eastAsia="Times New Roman" w:cs="Arial"/>
          <w:szCs w:val="24"/>
          <w:lang w:eastAsia="fr-FR"/>
        </w:rPr>
        <w:footnoteReference w:id="7"/>
      </w:r>
      <w:r w:rsidRPr="00862C1E">
        <w:rPr>
          <w:rFonts w:eastAsia="Times New Roman" w:cs="Arial"/>
          <w:szCs w:val="24"/>
          <w:lang w:eastAsia="fr-FR"/>
        </w:rPr>
        <w:t xml:space="preserve">, limitant ainsi la dégradation des écosystèmes et la contamination par les </w:t>
      </w:r>
      <w:proofErr w:type="spellStart"/>
      <w:r w:rsidRPr="00862C1E">
        <w:rPr>
          <w:rFonts w:eastAsia="Times New Roman" w:cs="Arial"/>
          <w:szCs w:val="24"/>
          <w:lang w:eastAsia="fr-FR"/>
        </w:rPr>
        <w:t>microplastiques</w:t>
      </w:r>
      <w:proofErr w:type="spellEnd"/>
      <w:r w:rsidRPr="00862C1E">
        <w:rPr>
          <w:rFonts w:eastAsia="Times New Roman" w:cs="Arial"/>
          <w:szCs w:val="24"/>
          <w:lang w:eastAsia="fr-FR"/>
        </w:rPr>
        <w:t xml:space="preserve"> (</w:t>
      </w:r>
      <w:proofErr w:type="spellStart"/>
      <w:r w:rsidRPr="00862C1E">
        <w:rPr>
          <w:rFonts w:eastAsia="Times New Roman" w:cs="Arial"/>
          <w:szCs w:val="24"/>
          <w:lang w:eastAsia="fr-FR"/>
        </w:rPr>
        <w:t>Lebreton</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2017). Enfin, sur le plan social, l’intégration des communautés dans le processus de gestion favorise la </w:t>
      </w:r>
      <w:r w:rsidRPr="00862C1E">
        <w:rPr>
          <w:rFonts w:eastAsia="Times New Roman" w:cs="Arial"/>
          <w:bCs/>
          <w:szCs w:val="24"/>
          <w:lang w:eastAsia="fr-FR"/>
        </w:rPr>
        <w:t>sensibilisation, la responsabilisation et la durabilité des pratiques</w:t>
      </w:r>
      <w:r w:rsidRPr="00862C1E">
        <w:rPr>
          <w:rFonts w:eastAsia="Times New Roman" w:cs="Arial"/>
          <w:szCs w:val="24"/>
          <w:lang w:eastAsia="fr-FR"/>
        </w:rPr>
        <w:t xml:space="preserve"> (</w:t>
      </w:r>
      <w:proofErr w:type="spellStart"/>
      <w:r w:rsidRPr="00862C1E">
        <w:rPr>
          <w:rFonts w:eastAsia="Times New Roman" w:cs="Arial"/>
          <w:szCs w:val="24"/>
          <w:lang w:eastAsia="fr-FR"/>
        </w:rPr>
        <w:t>Ratsimbazafy</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2020).</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Ainsi, l’économie circulaire apparaît comme une </w:t>
      </w:r>
      <w:r w:rsidRPr="00862C1E">
        <w:rPr>
          <w:rFonts w:eastAsia="Times New Roman" w:cs="Arial"/>
          <w:bCs/>
          <w:szCs w:val="24"/>
          <w:lang w:eastAsia="fr-FR"/>
        </w:rPr>
        <w:t>réponse stratégique adaptée</w:t>
      </w:r>
      <w:r w:rsidRPr="00862C1E">
        <w:rPr>
          <w:rFonts w:eastAsia="Times New Roman" w:cs="Arial"/>
          <w:szCs w:val="24"/>
          <w:lang w:eastAsia="fr-FR"/>
        </w:rPr>
        <w:t xml:space="preserve"> aux défis de la pollution plastique dans les zones urbaines et côtières, en combinant efficacité environnementale, rentabilité économique et participation sociale.</w:t>
      </w:r>
    </w:p>
    <w:p w:rsidR="00670107" w:rsidRPr="00862C1E" w:rsidRDefault="00196754" w:rsidP="006A27E2">
      <w:pPr>
        <w:spacing w:line="276" w:lineRule="auto"/>
        <w:outlineLvl w:val="1"/>
        <w:rPr>
          <w:rFonts w:eastAsia="Times New Roman" w:cs="Arial"/>
          <w:b/>
          <w:bCs/>
          <w:szCs w:val="24"/>
          <w:lang w:eastAsia="fr-FR"/>
        </w:rPr>
      </w:pPr>
      <w:r w:rsidRPr="00862C1E">
        <w:rPr>
          <w:rFonts w:eastAsia="Times New Roman" w:cs="Arial"/>
          <w:b/>
          <w:bCs/>
          <w:szCs w:val="24"/>
          <w:lang w:eastAsia="fr-FR"/>
        </w:rPr>
        <w:t>3. METHODOLOGIE</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3.1 Zone d’étude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lastRenderedPageBreak/>
        <w:t xml:space="preserve">La présente étude a été réalisée dans la </w:t>
      </w:r>
      <w:r w:rsidRPr="00862C1E">
        <w:rPr>
          <w:rFonts w:eastAsia="Times New Roman" w:cs="Arial"/>
          <w:bCs/>
          <w:szCs w:val="24"/>
          <w:lang w:eastAsia="fr-FR"/>
        </w:rPr>
        <w:t>commune urbaine de Toliara</w:t>
      </w:r>
      <w:r w:rsidRPr="00862C1E">
        <w:rPr>
          <w:rFonts w:eastAsia="Times New Roman" w:cs="Arial"/>
          <w:szCs w:val="24"/>
          <w:lang w:eastAsia="fr-FR"/>
        </w:rPr>
        <w:t>, située sur la côte sud-ouest de Madagascar. Toliara est une ville côtière caractérisée par une forte activité commerciale, touristique et de pêche artisanale, ce qui entraîne une production significative de déchets plastiques. La ville couvre une superficie d’environ 30 km² et est subdivisée en plusieurs quartiers urbains densément peuplés, avec un accès limité à des infrastructures modernes de collecte et de traitement des déchets (</w:t>
      </w:r>
      <w:proofErr w:type="spellStart"/>
      <w:r w:rsidRPr="00862C1E">
        <w:rPr>
          <w:rFonts w:eastAsia="Times New Roman" w:cs="Arial"/>
          <w:szCs w:val="24"/>
          <w:lang w:eastAsia="fr-FR"/>
        </w:rPr>
        <w:t>Ratsimbazafy</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2020). Sa localisation côtière en fait un site particulièrement vulnérable aux impacts de la pollution plastique, notamment sur les plages, les canaux et les zones portuaires, où les plastiques s’accumulent et perturbent les écosystèmes marins et la pêche artisanale (World Bank, 2021).</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choix de Toliara comme zone d’étude repose sur sa </w:t>
      </w:r>
      <w:r w:rsidRPr="00862C1E">
        <w:rPr>
          <w:rFonts w:eastAsia="Times New Roman" w:cs="Arial"/>
          <w:bCs/>
          <w:szCs w:val="24"/>
          <w:lang w:eastAsia="fr-FR"/>
        </w:rPr>
        <w:t>représentativité des communes côtières malgaches confrontées à la pollution plastique</w:t>
      </w:r>
      <w:r w:rsidRPr="00862C1E">
        <w:rPr>
          <w:rFonts w:eastAsia="Times New Roman" w:cs="Arial"/>
          <w:szCs w:val="24"/>
          <w:lang w:eastAsia="fr-FR"/>
        </w:rPr>
        <w:t xml:space="preserve">, ainsi que sur la disponibilité de données locales et l’existence d’initiatives expérimentales de collecte et de recyclage menées par des ONG et des </w:t>
      </w:r>
      <w:proofErr w:type="spellStart"/>
      <w:r w:rsidRPr="00862C1E">
        <w:rPr>
          <w:rFonts w:eastAsia="Times New Roman" w:cs="Arial"/>
          <w:szCs w:val="24"/>
          <w:lang w:eastAsia="fr-FR"/>
        </w:rPr>
        <w:t>micro</w:t>
      </w:r>
      <w:r w:rsidRPr="00862C1E">
        <w:rPr>
          <w:rFonts w:eastAsia="Times New Roman" w:cs="Arial"/>
          <w:szCs w:val="24"/>
          <w:lang w:eastAsia="fr-FR"/>
        </w:rPr>
        <w:noBreakHyphen/>
        <w:t>entreprises</w:t>
      </w:r>
      <w:proofErr w:type="spellEnd"/>
      <w:r w:rsidRPr="00862C1E">
        <w:rPr>
          <w:rFonts w:eastAsia="Times New Roman" w:cs="Arial"/>
          <w:szCs w:val="24"/>
          <w:lang w:eastAsia="fr-FR"/>
        </w:rPr>
        <w:t xml:space="preserve"> locales (Madagascar Ministry of </w:t>
      </w:r>
      <w:proofErr w:type="spellStart"/>
      <w:r w:rsidRPr="00862C1E">
        <w:rPr>
          <w:rFonts w:eastAsia="Times New Roman" w:cs="Arial"/>
          <w:szCs w:val="24"/>
          <w:lang w:eastAsia="fr-FR"/>
        </w:rPr>
        <w:t>Environment</w:t>
      </w:r>
      <w:proofErr w:type="spellEnd"/>
      <w:r w:rsidRPr="00862C1E">
        <w:rPr>
          <w:rFonts w:eastAsia="Times New Roman" w:cs="Arial"/>
          <w:szCs w:val="24"/>
          <w:lang w:eastAsia="fr-FR"/>
        </w:rPr>
        <w:t>, 2020).</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3.2 Collecte de données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L’étude a utilisé une approche </w:t>
      </w:r>
      <w:r w:rsidRPr="00862C1E">
        <w:rPr>
          <w:rFonts w:eastAsia="Times New Roman" w:cs="Arial"/>
          <w:bCs/>
          <w:szCs w:val="24"/>
          <w:lang w:eastAsia="fr-FR"/>
        </w:rPr>
        <w:t>mixte</w:t>
      </w:r>
      <w:r w:rsidRPr="00862C1E">
        <w:rPr>
          <w:rFonts w:eastAsia="Times New Roman" w:cs="Arial"/>
          <w:szCs w:val="24"/>
          <w:lang w:eastAsia="fr-FR"/>
        </w:rPr>
        <w:t>, combinant des méthodes qualitatives et quantitatives pour assurer une analyse complète des flux de déchets plastiques et des pratiques locales de gestion.</w:t>
      </w:r>
    </w:p>
    <w:p w:rsidR="00670107" w:rsidRPr="00862C1E" w:rsidRDefault="00670107" w:rsidP="006A27E2">
      <w:pPr>
        <w:spacing w:line="276" w:lineRule="auto"/>
        <w:outlineLvl w:val="3"/>
        <w:rPr>
          <w:rFonts w:eastAsia="Times New Roman" w:cs="Arial"/>
          <w:b/>
          <w:bCs/>
          <w:szCs w:val="24"/>
          <w:lang w:eastAsia="fr-FR"/>
        </w:rPr>
      </w:pPr>
      <w:r w:rsidRPr="00862C1E">
        <w:rPr>
          <w:rFonts w:eastAsia="Times New Roman" w:cs="Arial"/>
          <w:b/>
          <w:bCs/>
          <w:szCs w:val="24"/>
          <w:lang w:eastAsia="fr-FR"/>
        </w:rPr>
        <w:t>3.2.1 Observation de terrain</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Des </w:t>
      </w:r>
      <w:r w:rsidRPr="00862C1E">
        <w:rPr>
          <w:rFonts w:eastAsia="Times New Roman" w:cs="Arial"/>
          <w:bCs/>
          <w:szCs w:val="24"/>
          <w:lang w:eastAsia="fr-FR"/>
        </w:rPr>
        <w:t>observations directes</w:t>
      </w:r>
      <w:r w:rsidRPr="00862C1E">
        <w:rPr>
          <w:rFonts w:eastAsia="Times New Roman" w:cs="Arial"/>
          <w:szCs w:val="24"/>
          <w:lang w:eastAsia="fr-FR"/>
        </w:rPr>
        <w:t xml:space="preserve"> ont été réalisées dans les principaux points de production et accumulation de déchets : marchés, zones commerciales, canaux urbains, plages et zones portuaires. Cette approche a permis d’identifier les </w:t>
      </w:r>
      <w:r w:rsidRPr="00862C1E">
        <w:rPr>
          <w:rFonts w:eastAsia="Times New Roman" w:cs="Arial"/>
          <w:bCs/>
          <w:szCs w:val="24"/>
          <w:lang w:eastAsia="fr-FR"/>
        </w:rPr>
        <w:t>types de plastiques dominants</w:t>
      </w:r>
      <w:r w:rsidRPr="00862C1E">
        <w:rPr>
          <w:rFonts w:eastAsia="Times New Roman" w:cs="Arial"/>
          <w:szCs w:val="24"/>
          <w:lang w:eastAsia="fr-FR"/>
        </w:rPr>
        <w:t xml:space="preserve"> (sacs, bouteilles, emballages alimentaires), les sources principales de déchets et les zones critiques de pollution (</w:t>
      </w:r>
      <w:proofErr w:type="spellStart"/>
      <w:r w:rsidRPr="00862C1E">
        <w:rPr>
          <w:rFonts w:eastAsia="Times New Roman" w:cs="Arial"/>
          <w:szCs w:val="24"/>
          <w:lang w:eastAsia="fr-FR"/>
        </w:rPr>
        <w:t>Lebreton</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2017; UNEP, 2022).</w:t>
      </w:r>
    </w:p>
    <w:p w:rsidR="00670107" w:rsidRPr="00862C1E" w:rsidRDefault="00670107" w:rsidP="006A27E2">
      <w:pPr>
        <w:spacing w:line="276" w:lineRule="auto"/>
        <w:outlineLvl w:val="3"/>
        <w:rPr>
          <w:rFonts w:eastAsia="Times New Roman" w:cs="Arial"/>
          <w:b/>
          <w:bCs/>
          <w:szCs w:val="24"/>
          <w:lang w:eastAsia="fr-FR"/>
        </w:rPr>
      </w:pPr>
      <w:r w:rsidRPr="00862C1E">
        <w:rPr>
          <w:rFonts w:eastAsia="Times New Roman" w:cs="Arial"/>
          <w:b/>
          <w:bCs/>
          <w:szCs w:val="24"/>
          <w:lang w:eastAsia="fr-FR"/>
        </w:rPr>
        <w:t>3.2.2 Entretiens semi</w:t>
      </w:r>
      <w:r w:rsidRPr="00862C1E">
        <w:rPr>
          <w:rFonts w:eastAsia="Times New Roman" w:cs="Arial"/>
          <w:b/>
          <w:bCs/>
          <w:szCs w:val="24"/>
          <w:lang w:eastAsia="fr-FR"/>
        </w:rPr>
        <w:noBreakHyphen/>
        <w:t>structurés</w:t>
      </w:r>
    </w:p>
    <w:p w:rsidR="00670107" w:rsidRPr="00862C1E" w:rsidRDefault="000C0D9D" w:rsidP="006A27E2">
      <w:pPr>
        <w:spacing w:line="276" w:lineRule="auto"/>
        <w:rPr>
          <w:rFonts w:eastAsia="Times New Roman" w:cs="Arial"/>
          <w:szCs w:val="24"/>
          <w:lang w:eastAsia="fr-FR"/>
        </w:rPr>
      </w:pPr>
      <w:r w:rsidRPr="00862C1E">
        <w:rPr>
          <w:rFonts w:eastAsia="Times New Roman" w:cs="Arial"/>
          <w:szCs w:val="24"/>
          <w:lang w:eastAsia="fr-FR"/>
        </w:rPr>
        <w:t xml:space="preserve">Des entretiens semi-structurés ont été menés avec différents acteurs locaux afin de mieux comprendre les pratiques et dynamiques de gestion des déchets plastiques à Toliara. Ces entretiens ont inclus la municipalité, pour appréhender les politiques et pratiques officielles de collecte et d’élimination des déchets ; des ONG locales impliquées dans la sensibilisation et la collecte des plastiques ; ainsi que des acteurs économiques et </w:t>
      </w:r>
      <w:proofErr w:type="spellStart"/>
      <w:r w:rsidRPr="00862C1E">
        <w:rPr>
          <w:rFonts w:eastAsia="Times New Roman" w:cs="Arial"/>
          <w:szCs w:val="24"/>
          <w:lang w:eastAsia="fr-FR"/>
        </w:rPr>
        <w:t>micro-entreprises</w:t>
      </w:r>
      <w:proofErr w:type="spellEnd"/>
      <w:r w:rsidRPr="00862C1E">
        <w:rPr>
          <w:rFonts w:eastAsia="Times New Roman" w:cs="Arial"/>
          <w:szCs w:val="24"/>
          <w:lang w:eastAsia="fr-FR"/>
        </w:rPr>
        <w:t xml:space="preserve"> participant au tri, au recyclage ou à la valorisation des plastiques (Gautier &amp; </w:t>
      </w:r>
      <w:proofErr w:type="spellStart"/>
      <w:r w:rsidRPr="00862C1E">
        <w:rPr>
          <w:rFonts w:eastAsia="Times New Roman" w:cs="Arial"/>
          <w:szCs w:val="24"/>
          <w:lang w:eastAsia="fr-FR"/>
        </w:rPr>
        <w:t>Razafindrakoto</w:t>
      </w:r>
      <w:proofErr w:type="spellEnd"/>
      <w:r w:rsidRPr="00862C1E">
        <w:rPr>
          <w:rFonts w:eastAsia="Times New Roman" w:cs="Arial"/>
          <w:szCs w:val="24"/>
          <w:lang w:eastAsia="fr-FR"/>
        </w:rPr>
        <w:t>, 2019). Les informations recueillies ont permis d’identifier les contrôles institutionnels existants, les pratiques informelles de recyclage, ainsi que les principaux obstacles et opportunités pour la mise en place d’un modèle d’économie circulaire adapté au contexte local.</w:t>
      </w:r>
    </w:p>
    <w:p w:rsidR="00670107" w:rsidRPr="00862C1E" w:rsidRDefault="00670107" w:rsidP="006A27E2">
      <w:pPr>
        <w:spacing w:line="276" w:lineRule="auto"/>
        <w:outlineLvl w:val="3"/>
        <w:rPr>
          <w:rFonts w:eastAsia="Times New Roman" w:cs="Arial"/>
          <w:b/>
          <w:bCs/>
          <w:szCs w:val="24"/>
          <w:lang w:eastAsia="fr-FR"/>
        </w:rPr>
      </w:pPr>
      <w:r w:rsidRPr="00862C1E">
        <w:rPr>
          <w:rFonts w:eastAsia="Times New Roman" w:cs="Arial"/>
          <w:b/>
          <w:bCs/>
          <w:szCs w:val="24"/>
          <w:lang w:eastAsia="fr-FR"/>
        </w:rPr>
        <w:t>3.2.3 Analyse documentaire</w:t>
      </w:r>
    </w:p>
    <w:p w:rsidR="000C0D9D" w:rsidRPr="00862C1E" w:rsidRDefault="000C0D9D" w:rsidP="000C0D9D">
      <w:r w:rsidRPr="00862C1E">
        <w:t xml:space="preserve">Une </w:t>
      </w:r>
      <w:r w:rsidRPr="00862C1E">
        <w:rPr>
          <w:rStyle w:val="lev"/>
          <w:b w:val="0"/>
        </w:rPr>
        <w:t>analyse documentaire</w:t>
      </w:r>
      <w:r w:rsidRPr="00862C1E">
        <w:t xml:space="preserve"> a été menée à partir de diverses sources, incluant des rapports gouvernementaux, des études scientifiques, des publications d’ONG et des données institutionnelles. Les documents examinés comprenaient notamment les </w:t>
      </w:r>
      <w:r w:rsidRPr="00862C1E">
        <w:rPr>
          <w:rStyle w:val="lev"/>
          <w:b w:val="0"/>
        </w:rPr>
        <w:t xml:space="preserve">rapports sur la gestion des </w:t>
      </w:r>
      <w:r w:rsidRPr="00862C1E">
        <w:rPr>
          <w:rStyle w:val="lev"/>
          <w:b w:val="0"/>
        </w:rPr>
        <w:lastRenderedPageBreak/>
        <w:t>déchets municipaux</w:t>
      </w:r>
      <w:r w:rsidRPr="00862C1E">
        <w:t xml:space="preserve"> (Madagascar Ministry of </w:t>
      </w:r>
      <w:proofErr w:type="spellStart"/>
      <w:r w:rsidRPr="00862C1E">
        <w:t>Environment</w:t>
      </w:r>
      <w:proofErr w:type="spellEnd"/>
      <w:r w:rsidRPr="00862C1E">
        <w:t xml:space="preserve">, 2020), les </w:t>
      </w:r>
      <w:r w:rsidRPr="00862C1E">
        <w:rPr>
          <w:rStyle w:val="lev"/>
          <w:b w:val="0"/>
        </w:rPr>
        <w:t>études sur la pollution plastique dans l’océan Indien et à Madagascar</w:t>
      </w:r>
      <w:r w:rsidRPr="00862C1E">
        <w:t xml:space="preserve"> (</w:t>
      </w:r>
      <w:proofErr w:type="spellStart"/>
      <w:r w:rsidRPr="00862C1E">
        <w:t>Ratsimbazafy</w:t>
      </w:r>
      <w:proofErr w:type="spellEnd"/>
      <w:r w:rsidRPr="00862C1E">
        <w:t xml:space="preserve"> et </w:t>
      </w:r>
      <w:proofErr w:type="gramStart"/>
      <w:r w:rsidRPr="00862C1E">
        <w:t>al.,</w:t>
      </w:r>
      <w:proofErr w:type="gramEnd"/>
      <w:r w:rsidRPr="00862C1E">
        <w:t xml:space="preserve"> 2020 ; World Bank, 2021), ainsi que les </w:t>
      </w:r>
      <w:r w:rsidRPr="00862C1E">
        <w:rPr>
          <w:rStyle w:val="lev"/>
          <w:b w:val="0"/>
        </w:rPr>
        <w:t>cadres réglementaires et initiatives pilotes sur l’économie circulaire et le recyclage des plastiques</w:t>
      </w:r>
      <w:r w:rsidRPr="00862C1E">
        <w:t xml:space="preserve"> (OECD, 2021 ; UNEP, 2022). Cette analyse a permis de </w:t>
      </w:r>
      <w:r w:rsidRPr="00862C1E">
        <w:rPr>
          <w:rStyle w:val="lev"/>
          <w:b w:val="0"/>
        </w:rPr>
        <w:t>compléter les données de terrain</w:t>
      </w:r>
      <w:r w:rsidRPr="00862C1E">
        <w:t xml:space="preserve"> et d’établir un panorama détaillé des </w:t>
      </w:r>
      <w:r w:rsidRPr="00862C1E">
        <w:rPr>
          <w:rStyle w:val="lev"/>
          <w:b w:val="0"/>
        </w:rPr>
        <w:t>pratiques, contraintes et politiques locales</w:t>
      </w:r>
      <w:r w:rsidRPr="00862C1E">
        <w:t xml:space="preserve"> en matière de gestion des déchets plastiques, servant de base à la conception du modèle prospectif d’économie circulaire présenté dans la section 5.</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3.3 Analyse des données</w:t>
      </w:r>
    </w:p>
    <w:p w:rsidR="000C0D9D" w:rsidRPr="00862C1E" w:rsidRDefault="000C0D9D" w:rsidP="000C0D9D">
      <w:r w:rsidRPr="00862C1E">
        <w:t xml:space="preserve">Les données collectées ont été analysées selon des approches </w:t>
      </w:r>
      <w:r w:rsidRPr="00862C1E">
        <w:rPr>
          <w:rStyle w:val="lev"/>
          <w:b w:val="0"/>
        </w:rPr>
        <w:t>qualitatives et quantitatives</w:t>
      </w:r>
      <w:r w:rsidRPr="00862C1E">
        <w:t xml:space="preserve"> afin de comprendre les flux de plastique et les dynamiques locales de gestion des déchets. La </w:t>
      </w:r>
      <w:r w:rsidRPr="00862C1E">
        <w:rPr>
          <w:rStyle w:val="lev"/>
          <w:b w:val="0"/>
        </w:rPr>
        <w:t>cartographie des flux</w:t>
      </w:r>
      <w:r w:rsidRPr="00862C1E">
        <w:t xml:space="preserve"> a permis d’identifier les types de déchets, leurs sources principales et les zones de concentration dans la commune urbaine de Toliara. L’</w:t>
      </w:r>
      <w:r w:rsidRPr="00862C1E">
        <w:rPr>
          <w:rStyle w:val="lev"/>
          <w:b w:val="0"/>
        </w:rPr>
        <w:t>identification des parties prenantes</w:t>
      </w:r>
      <w:r w:rsidRPr="00862C1E">
        <w:t xml:space="preserve"> a porté sur les acteurs municipaux, les ONG, les </w:t>
      </w:r>
      <w:proofErr w:type="spellStart"/>
      <w:r w:rsidRPr="00862C1E">
        <w:t>micro-entreprises</w:t>
      </w:r>
      <w:proofErr w:type="spellEnd"/>
      <w:r w:rsidRPr="00862C1E">
        <w:t xml:space="preserve">, les communautés locales ainsi que les bailleurs impliqués dans la gestion des plastiques. Par ailleurs, une </w:t>
      </w:r>
      <w:r w:rsidRPr="00862C1E">
        <w:rPr>
          <w:rStyle w:val="lev"/>
          <w:b w:val="0"/>
        </w:rPr>
        <w:t>analyse des contraintes et opportunités</w:t>
      </w:r>
      <w:r w:rsidRPr="00862C1E">
        <w:t xml:space="preserve"> a été </w:t>
      </w:r>
      <w:r w:rsidR="00FA47F2" w:rsidRPr="00862C1E">
        <w:t>réalisées</w:t>
      </w:r>
      <w:r w:rsidRPr="00862C1E">
        <w:t xml:space="preserve">, prenant en compte la capacité des infrastructures de collecte, le niveau d’implication des communautés et les possibilités de valorisation économique des plastiques. Cette démarche a permis de </w:t>
      </w:r>
      <w:r w:rsidRPr="00862C1E">
        <w:rPr>
          <w:rStyle w:val="lev"/>
          <w:b w:val="0"/>
        </w:rPr>
        <w:t>dégager des axes stratégiques</w:t>
      </w:r>
      <w:r w:rsidRPr="00862C1E">
        <w:t xml:space="preserve"> pour l’implémentation d’un système circulaire et d’identifier les points d’intervention prioritaires visant à réduire la pollution plastique tout en créant de la valeur locale (</w:t>
      </w:r>
      <w:proofErr w:type="spellStart"/>
      <w:r w:rsidRPr="00862C1E">
        <w:t>Geissdoerfer</w:t>
      </w:r>
      <w:proofErr w:type="spellEnd"/>
      <w:r w:rsidRPr="00862C1E">
        <w:t xml:space="preserve"> et </w:t>
      </w:r>
      <w:proofErr w:type="gramStart"/>
      <w:r w:rsidRPr="00862C1E">
        <w:t>al.,</w:t>
      </w:r>
      <w:proofErr w:type="gramEnd"/>
      <w:r w:rsidRPr="00862C1E">
        <w:t xml:space="preserve"> 2017).</w:t>
      </w:r>
    </w:p>
    <w:p w:rsidR="00670107" w:rsidRPr="00862C1E" w:rsidRDefault="00670107" w:rsidP="000C0D9D">
      <w:pPr>
        <w:rPr>
          <w:rFonts w:eastAsia="Times New Roman" w:cs="Arial"/>
          <w:b/>
          <w:bCs/>
          <w:szCs w:val="24"/>
          <w:lang w:eastAsia="fr-FR"/>
        </w:rPr>
      </w:pPr>
      <w:r w:rsidRPr="00862C1E">
        <w:rPr>
          <w:rFonts w:eastAsia="Times New Roman" w:cs="Arial"/>
          <w:b/>
          <w:bCs/>
          <w:szCs w:val="24"/>
          <w:lang w:eastAsia="fr-FR"/>
        </w:rPr>
        <w:t>3.4 Approche prospective : modélisation du système circulaire</w:t>
      </w:r>
    </w:p>
    <w:p w:rsidR="000C0D9D" w:rsidRPr="00862C1E" w:rsidRDefault="000C0D9D" w:rsidP="000C0D9D">
      <w:r w:rsidRPr="00862C1E">
        <w:t>À partir des résultats issus de l’</w:t>
      </w:r>
      <w:r w:rsidRPr="00862C1E">
        <w:rPr>
          <w:rStyle w:val="lev"/>
          <w:b w:val="0"/>
        </w:rPr>
        <w:t>observation de terrain</w:t>
      </w:r>
      <w:r w:rsidRPr="00862C1E">
        <w:t xml:space="preserve">, des </w:t>
      </w:r>
      <w:r w:rsidRPr="00862C1E">
        <w:rPr>
          <w:rStyle w:val="lev"/>
          <w:b w:val="0"/>
        </w:rPr>
        <w:t>entretiens semi-structurés</w:t>
      </w:r>
      <w:r w:rsidRPr="00862C1E">
        <w:t xml:space="preserve"> et de l’</w:t>
      </w:r>
      <w:r w:rsidRPr="00862C1E">
        <w:rPr>
          <w:rStyle w:val="lev"/>
          <w:b w:val="0"/>
        </w:rPr>
        <w:t>analyse documentaire</w:t>
      </w:r>
      <w:r w:rsidRPr="00862C1E">
        <w:t xml:space="preserve">, une modélisation prospective a été développée afin de proposer un </w:t>
      </w:r>
      <w:r w:rsidRPr="00862C1E">
        <w:rPr>
          <w:rStyle w:val="lev"/>
          <w:b w:val="0"/>
        </w:rPr>
        <w:t>système circulaire adapté au contexte de Toliara</w:t>
      </w:r>
      <w:r w:rsidRPr="00862C1E">
        <w:t xml:space="preserve">. Ce modèle intègre plusieurs composantes clés : la </w:t>
      </w:r>
      <w:r w:rsidRPr="00862C1E">
        <w:rPr>
          <w:rStyle w:val="lev"/>
          <w:b w:val="0"/>
        </w:rPr>
        <w:t>réduction à la source</w:t>
      </w:r>
      <w:r w:rsidRPr="00862C1E">
        <w:t xml:space="preserve">, visant à limiter les plastiques à usage unique par des campagnes de sensibilisation et des incitations économiques ; la </w:t>
      </w:r>
      <w:r w:rsidRPr="00862C1E">
        <w:rPr>
          <w:rStyle w:val="lev"/>
          <w:b w:val="0"/>
        </w:rPr>
        <w:t>collecte et le tri</w:t>
      </w:r>
      <w:r w:rsidRPr="00862C1E">
        <w:t xml:space="preserve">, avec la mise en place de points de collecte, de centres de tri communautaires et d’une logistique adaptée ; le </w:t>
      </w:r>
      <w:r w:rsidRPr="00862C1E">
        <w:rPr>
          <w:rStyle w:val="lev"/>
          <w:b w:val="0"/>
        </w:rPr>
        <w:t>recyclage et la valorisation locale</w:t>
      </w:r>
      <w:r w:rsidRPr="00862C1E">
        <w:t xml:space="preserve">, consistant à transformer les plastiques en produits à valeur ajoutée tels que pavés, granulés ou objets artisanaux ; et enfin, les </w:t>
      </w:r>
      <w:r w:rsidRPr="00862C1E">
        <w:rPr>
          <w:rStyle w:val="lev"/>
          <w:b w:val="0"/>
        </w:rPr>
        <w:t>boucles de réemploi</w:t>
      </w:r>
      <w:r w:rsidRPr="00862C1E">
        <w:t xml:space="preserve">, permettant de réintégrer les produits recyclés dans le cycle économique local. La modélisation a été réalisée en </w:t>
      </w:r>
      <w:r w:rsidRPr="00862C1E">
        <w:rPr>
          <w:i/>
        </w:rPr>
        <w:t xml:space="preserve">combinant des </w:t>
      </w:r>
      <w:r w:rsidRPr="00862C1E">
        <w:rPr>
          <w:rStyle w:val="lev"/>
          <w:b w:val="0"/>
          <w:i/>
        </w:rPr>
        <w:t>diagrammes de flux</w:t>
      </w:r>
      <w:r w:rsidRPr="00862C1E">
        <w:rPr>
          <w:rStyle w:val="Appelnotedebasdep"/>
        </w:rPr>
        <w:footnoteReference w:id="8"/>
      </w:r>
      <w:r w:rsidRPr="00862C1E">
        <w:t xml:space="preserve">, des </w:t>
      </w:r>
      <w:r w:rsidRPr="00862C1E">
        <w:rPr>
          <w:rStyle w:val="lev"/>
          <w:b w:val="0"/>
          <w:i/>
        </w:rPr>
        <w:t>analyses coûts-</w:t>
      </w:r>
      <w:r w:rsidRPr="00862C1E">
        <w:rPr>
          <w:rStyle w:val="lev"/>
          <w:b w:val="0"/>
          <w:i/>
        </w:rPr>
        <w:lastRenderedPageBreak/>
        <w:t>bénéfices</w:t>
      </w:r>
      <w:r w:rsidRPr="00862C1E">
        <w:t xml:space="preserve"> </w:t>
      </w:r>
      <w:r w:rsidRPr="00862C1E">
        <w:rPr>
          <w:rStyle w:val="Appelnotedebasdep"/>
        </w:rPr>
        <w:footnoteReference w:id="9"/>
      </w:r>
      <w:r w:rsidRPr="00862C1E">
        <w:t xml:space="preserve">et des </w:t>
      </w:r>
      <w:r w:rsidRPr="00862C1E">
        <w:rPr>
          <w:rStyle w:val="lev"/>
          <w:b w:val="0"/>
        </w:rPr>
        <w:t>évaluations de durabilité environnementale, sociale et économique</w:t>
      </w:r>
      <w:r w:rsidRPr="00862C1E">
        <w:t xml:space="preserve">, garantissant ainsi la faisabilité et l’efficacité du modèle proposé (Gautier &amp; </w:t>
      </w:r>
      <w:proofErr w:type="spellStart"/>
      <w:r w:rsidRPr="00862C1E">
        <w:t>Razafindrakoto</w:t>
      </w:r>
      <w:proofErr w:type="spellEnd"/>
      <w:r w:rsidRPr="00862C1E">
        <w:t>, 2019 ; OECD, 2021).</w:t>
      </w:r>
    </w:p>
    <w:p w:rsidR="00670107" w:rsidRPr="00862C1E" w:rsidRDefault="00196754" w:rsidP="006A27E2">
      <w:pPr>
        <w:spacing w:line="276" w:lineRule="auto"/>
        <w:outlineLvl w:val="1"/>
        <w:rPr>
          <w:rFonts w:eastAsia="Times New Roman" w:cs="Arial"/>
          <w:b/>
          <w:bCs/>
          <w:szCs w:val="24"/>
          <w:lang w:eastAsia="fr-FR"/>
        </w:rPr>
      </w:pPr>
      <w:r w:rsidRPr="00862C1E">
        <w:rPr>
          <w:rFonts w:eastAsia="Times New Roman" w:cs="Arial"/>
          <w:b/>
          <w:bCs/>
          <w:szCs w:val="24"/>
          <w:lang w:eastAsia="fr-FR"/>
        </w:rPr>
        <w:t>4. RESULTATS</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4.1 Flux et typologie des déchets plastiques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L’analyse des </w:t>
      </w:r>
      <w:r w:rsidRPr="00862C1E">
        <w:rPr>
          <w:rFonts w:eastAsia="Times New Roman" w:cs="Arial"/>
          <w:bCs/>
          <w:szCs w:val="24"/>
          <w:lang w:eastAsia="fr-FR"/>
        </w:rPr>
        <w:t>flux de déchets plastiques</w:t>
      </w:r>
      <w:r w:rsidRPr="00862C1E">
        <w:rPr>
          <w:rFonts w:eastAsia="Times New Roman" w:cs="Arial"/>
          <w:szCs w:val="24"/>
          <w:lang w:eastAsia="fr-FR"/>
        </w:rPr>
        <w:t xml:space="preserve"> dans la commune urbaine de Toliara a été réalisée à partir d’observations de terrain, d’entretiens avec les acteurs locaux et de données secondaires issues de rapports municipaux et d’ONG. Les résultats montrent que les plastiques proviennent principalement de </w:t>
      </w:r>
      <w:r w:rsidRPr="00862C1E">
        <w:rPr>
          <w:rFonts w:eastAsia="Times New Roman" w:cs="Arial"/>
          <w:bCs/>
          <w:szCs w:val="24"/>
          <w:lang w:eastAsia="fr-FR"/>
        </w:rPr>
        <w:t>trois sources</w:t>
      </w:r>
      <w:r w:rsidRPr="00862C1E">
        <w:rPr>
          <w:rFonts w:eastAsia="Times New Roman" w:cs="Arial"/>
          <w:szCs w:val="24"/>
          <w:lang w:eastAsia="fr-FR"/>
        </w:rPr>
        <w:t xml:space="preserve"> : les ménages, les commerces et les activités de pêche artisanale, chaque source ayant des caractéristiques spécifiques en termes de type et de volume de déchets.</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4.1.1 Sources principales</w:t>
      </w:r>
    </w:p>
    <w:p w:rsidR="00670107" w:rsidRPr="00862C1E" w:rsidRDefault="00670107" w:rsidP="006F2A6F">
      <w:pPr>
        <w:numPr>
          <w:ilvl w:val="0"/>
          <w:numId w:val="3"/>
        </w:numPr>
        <w:spacing w:line="276" w:lineRule="auto"/>
        <w:ind w:firstLine="709"/>
        <w:rPr>
          <w:rFonts w:eastAsia="Times New Roman" w:cs="Arial"/>
          <w:szCs w:val="24"/>
          <w:lang w:eastAsia="fr-FR"/>
        </w:rPr>
      </w:pPr>
      <w:r w:rsidRPr="00862C1E">
        <w:rPr>
          <w:rFonts w:eastAsia="Times New Roman" w:cs="Arial"/>
          <w:bCs/>
          <w:szCs w:val="24"/>
          <w:lang w:eastAsia="fr-FR"/>
        </w:rPr>
        <w:t>Ménages</w:t>
      </w:r>
      <w:r w:rsidRPr="00862C1E">
        <w:rPr>
          <w:rFonts w:eastAsia="Times New Roman" w:cs="Arial"/>
          <w:szCs w:val="24"/>
          <w:lang w:eastAsia="fr-FR"/>
        </w:rPr>
        <w:t xml:space="preserve"> : Les foyers représentent la source la plus importante de déchets plastiques dans la commune, avec une contribution estimée à environ </w:t>
      </w:r>
      <w:r w:rsidRPr="00862C1E">
        <w:rPr>
          <w:rFonts w:eastAsia="Times New Roman" w:cs="Arial"/>
          <w:bCs/>
          <w:szCs w:val="24"/>
          <w:lang w:eastAsia="fr-FR"/>
        </w:rPr>
        <w:t>45 %</w:t>
      </w:r>
      <w:r w:rsidRPr="00862C1E">
        <w:rPr>
          <w:rFonts w:eastAsia="Times New Roman" w:cs="Arial"/>
          <w:szCs w:val="24"/>
          <w:lang w:eastAsia="fr-FR"/>
        </w:rPr>
        <w:t xml:space="preserve"> du total des plastiques générés. Les produits plastiques les plus fréquents sont les sacs plastiques d’emballage alimentaire, les bouteilles d’eau et de boissons sucrées, ainsi que les emballages de produits ménagers (</w:t>
      </w:r>
      <w:proofErr w:type="spellStart"/>
      <w:r w:rsidRPr="00862C1E">
        <w:rPr>
          <w:rFonts w:eastAsia="Times New Roman" w:cs="Arial"/>
          <w:szCs w:val="24"/>
          <w:lang w:eastAsia="fr-FR"/>
        </w:rPr>
        <w:t>Ratsimbazafy</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2020).</w:t>
      </w:r>
    </w:p>
    <w:p w:rsidR="00670107" w:rsidRPr="00862C1E" w:rsidRDefault="00670107" w:rsidP="006F2A6F">
      <w:pPr>
        <w:numPr>
          <w:ilvl w:val="0"/>
          <w:numId w:val="3"/>
        </w:numPr>
        <w:spacing w:line="276" w:lineRule="auto"/>
        <w:ind w:firstLine="709"/>
        <w:rPr>
          <w:rFonts w:eastAsia="Times New Roman" w:cs="Arial"/>
          <w:szCs w:val="24"/>
          <w:lang w:eastAsia="fr-FR"/>
        </w:rPr>
      </w:pPr>
      <w:r w:rsidRPr="00862C1E">
        <w:rPr>
          <w:rFonts w:eastAsia="Times New Roman" w:cs="Arial"/>
          <w:bCs/>
          <w:szCs w:val="24"/>
          <w:lang w:eastAsia="fr-FR"/>
        </w:rPr>
        <w:t>Commerces et marchés</w:t>
      </w:r>
      <w:r w:rsidRPr="00862C1E">
        <w:rPr>
          <w:rFonts w:eastAsia="Times New Roman" w:cs="Arial"/>
          <w:szCs w:val="24"/>
          <w:lang w:eastAsia="fr-FR"/>
        </w:rPr>
        <w:t xml:space="preserve"> : Les activités commerciales, notamment dans les marchés urbains et les magasins de détail, contribuent pour </w:t>
      </w:r>
      <w:r w:rsidRPr="00862C1E">
        <w:rPr>
          <w:rFonts w:eastAsia="Times New Roman" w:cs="Arial"/>
          <w:bCs/>
          <w:szCs w:val="24"/>
          <w:lang w:eastAsia="fr-FR"/>
        </w:rPr>
        <w:t>35 %</w:t>
      </w:r>
      <w:r w:rsidRPr="00862C1E">
        <w:rPr>
          <w:rFonts w:eastAsia="Times New Roman" w:cs="Arial"/>
          <w:szCs w:val="24"/>
          <w:lang w:eastAsia="fr-FR"/>
        </w:rPr>
        <w:t xml:space="preserve"> du volume total de plastiques. Les déchets générés incluent des sacs de transport, des emballages alimentaires, des sachets de produits de consommation courante et des films plastiques d’emballage (Madagascar Ministry of </w:t>
      </w:r>
      <w:proofErr w:type="spellStart"/>
      <w:r w:rsidRPr="00862C1E">
        <w:rPr>
          <w:rFonts w:eastAsia="Times New Roman" w:cs="Arial"/>
          <w:szCs w:val="24"/>
          <w:lang w:eastAsia="fr-FR"/>
        </w:rPr>
        <w:t>Environment</w:t>
      </w:r>
      <w:proofErr w:type="spellEnd"/>
      <w:r w:rsidRPr="00862C1E">
        <w:rPr>
          <w:rFonts w:eastAsia="Times New Roman" w:cs="Arial"/>
          <w:szCs w:val="24"/>
          <w:lang w:eastAsia="fr-FR"/>
        </w:rPr>
        <w:t>, 2020).</w:t>
      </w:r>
    </w:p>
    <w:p w:rsidR="00670107" w:rsidRPr="00862C1E" w:rsidRDefault="00670107" w:rsidP="006F2A6F">
      <w:pPr>
        <w:numPr>
          <w:ilvl w:val="0"/>
          <w:numId w:val="3"/>
        </w:numPr>
        <w:spacing w:line="276" w:lineRule="auto"/>
        <w:ind w:firstLine="709"/>
        <w:rPr>
          <w:rFonts w:eastAsia="Times New Roman" w:cs="Arial"/>
          <w:szCs w:val="24"/>
          <w:lang w:eastAsia="fr-FR"/>
        </w:rPr>
      </w:pPr>
      <w:r w:rsidRPr="00862C1E">
        <w:rPr>
          <w:rFonts w:eastAsia="Times New Roman" w:cs="Arial"/>
          <w:bCs/>
          <w:szCs w:val="24"/>
          <w:lang w:eastAsia="fr-FR"/>
        </w:rPr>
        <w:t>Pêche artisanale et activités côtières</w:t>
      </w:r>
      <w:r w:rsidRPr="00862C1E">
        <w:rPr>
          <w:rFonts w:eastAsia="Times New Roman" w:cs="Arial"/>
          <w:szCs w:val="24"/>
          <w:lang w:eastAsia="fr-FR"/>
        </w:rPr>
        <w:t xml:space="preserve"> : Les déchets plastiques provenant des activités de pêche représentent environ </w:t>
      </w:r>
      <w:r w:rsidRPr="00862C1E">
        <w:rPr>
          <w:rFonts w:eastAsia="Times New Roman" w:cs="Arial"/>
          <w:bCs/>
          <w:szCs w:val="24"/>
          <w:lang w:eastAsia="fr-FR"/>
        </w:rPr>
        <w:t>20 %</w:t>
      </w:r>
      <w:r w:rsidRPr="00862C1E">
        <w:rPr>
          <w:rFonts w:eastAsia="Times New Roman" w:cs="Arial"/>
          <w:szCs w:val="24"/>
          <w:lang w:eastAsia="fr-FR"/>
        </w:rPr>
        <w:t xml:space="preserve"> du total des déchets. Il s’agit principalement de filets endommagés, de cordages, de bidons, de boîtes et d’emballages plastiques utilisés pour stocker et transporter les produits de la pêche (World Bank, 2021).</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4.1.2 Types de plastiques dominants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L’identification des types de plastiques a été réalisée à travers un </w:t>
      </w:r>
      <w:r w:rsidRPr="00862C1E">
        <w:rPr>
          <w:rFonts w:eastAsia="Times New Roman" w:cs="Arial"/>
          <w:bCs/>
          <w:szCs w:val="24"/>
          <w:lang w:eastAsia="fr-FR"/>
        </w:rPr>
        <w:t>tri sélectif sur les sites d’observation</w:t>
      </w:r>
      <w:r w:rsidRPr="00862C1E">
        <w:rPr>
          <w:rFonts w:eastAsia="Times New Roman" w:cs="Arial"/>
          <w:szCs w:val="24"/>
          <w:lang w:eastAsia="fr-FR"/>
        </w:rPr>
        <w:t xml:space="preserve"> et l’analyse des données des ONG locales. Les plastiques les plus fréquents sont les </w:t>
      </w:r>
      <w:r w:rsidRPr="00862C1E">
        <w:rPr>
          <w:rFonts w:eastAsia="Times New Roman" w:cs="Arial"/>
          <w:bCs/>
          <w:szCs w:val="24"/>
          <w:lang w:eastAsia="fr-FR"/>
        </w:rPr>
        <w:t>sacs plastiques</w:t>
      </w:r>
      <w:r w:rsidRPr="00862C1E">
        <w:rPr>
          <w:rFonts w:eastAsia="Times New Roman" w:cs="Arial"/>
          <w:szCs w:val="24"/>
          <w:lang w:eastAsia="fr-FR"/>
        </w:rPr>
        <w:t xml:space="preserve">, les </w:t>
      </w:r>
      <w:r w:rsidRPr="00862C1E">
        <w:rPr>
          <w:rFonts w:eastAsia="Times New Roman" w:cs="Arial"/>
          <w:bCs/>
          <w:szCs w:val="24"/>
          <w:lang w:eastAsia="fr-FR"/>
        </w:rPr>
        <w:t>bouteilles PET</w:t>
      </w:r>
      <w:r w:rsidRPr="00862C1E">
        <w:rPr>
          <w:rFonts w:eastAsia="Times New Roman" w:cs="Arial"/>
          <w:szCs w:val="24"/>
          <w:lang w:eastAsia="fr-FR"/>
        </w:rPr>
        <w:t xml:space="preserve"> et les </w:t>
      </w:r>
      <w:r w:rsidRPr="00862C1E">
        <w:rPr>
          <w:rFonts w:eastAsia="Times New Roman" w:cs="Arial"/>
          <w:bCs/>
          <w:szCs w:val="24"/>
          <w:lang w:eastAsia="fr-FR"/>
        </w:rPr>
        <w:t>emballages alimentaires flexibles</w:t>
      </w:r>
      <w:r w:rsidRPr="00862C1E">
        <w:rPr>
          <w:rFonts w:eastAsia="Times New Roman" w:cs="Arial"/>
          <w:szCs w:val="24"/>
          <w:lang w:eastAsia="fr-FR"/>
        </w:rPr>
        <w:t xml:space="preserve">. Ces types de plastiques sont particulièrement problématiques car ils sont </w:t>
      </w:r>
      <w:r w:rsidRPr="00862C1E">
        <w:rPr>
          <w:rFonts w:eastAsia="Times New Roman" w:cs="Arial"/>
          <w:bCs/>
          <w:szCs w:val="24"/>
          <w:lang w:eastAsia="fr-FR"/>
        </w:rPr>
        <w:t>non biodégradables</w:t>
      </w:r>
      <w:r w:rsidRPr="00862C1E">
        <w:rPr>
          <w:rFonts w:eastAsia="Times New Roman" w:cs="Arial"/>
          <w:szCs w:val="24"/>
          <w:lang w:eastAsia="fr-FR"/>
        </w:rPr>
        <w:t>, se dispersent facilement dans l’environnement et nécessitent des solutions de valorisation adaptées.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w:t>
      </w:r>
      <w:r w:rsidRPr="00862C1E">
        <w:rPr>
          <w:rFonts w:eastAsia="Times New Roman" w:cs="Arial"/>
          <w:bCs/>
          <w:szCs w:val="24"/>
          <w:lang w:eastAsia="fr-FR"/>
        </w:rPr>
        <w:t>tableau ci-dessous</w:t>
      </w:r>
      <w:r w:rsidRPr="00862C1E">
        <w:rPr>
          <w:rFonts w:eastAsia="Times New Roman" w:cs="Arial"/>
          <w:szCs w:val="24"/>
          <w:lang w:eastAsia="fr-FR"/>
        </w:rPr>
        <w:t xml:space="preserve"> résume les quantités estimées et la typologie des plastiques collectés dans la commune urbaine de Toliara :</w:t>
      </w:r>
    </w:p>
    <w:tbl>
      <w:tblPr>
        <w:tblStyle w:val="TableauGrille1Clair"/>
        <w:tblW w:w="0" w:type="auto"/>
        <w:tblLook w:val="04A0" w:firstRow="1" w:lastRow="0" w:firstColumn="1" w:lastColumn="0" w:noHBand="0" w:noVBand="1"/>
      </w:tblPr>
      <w:tblGrid>
        <w:gridCol w:w="3021"/>
        <w:gridCol w:w="2170"/>
        <w:gridCol w:w="2356"/>
        <w:gridCol w:w="1515"/>
      </w:tblGrid>
      <w:tr w:rsidR="00670107" w:rsidRPr="00862C1E" w:rsidTr="00196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jc w:val="center"/>
              <w:rPr>
                <w:rFonts w:eastAsia="Times New Roman" w:cs="Arial"/>
                <w:b w:val="0"/>
                <w:bCs w:val="0"/>
                <w:szCs w:val="24"/>
                <w:lang w:eastAsia="fr-FR"/>
              </w:rPr>
            </w:pPr>
            <w:r w:rsidRPr="00862C1E">
              <w:rPr>
                <w:rFonts w:eastAsia="Times New Roman" w:cs="Arial"/>
                <w:b w:val="0"/>
                <w:bCs w:val="0"/>
                <w:szCs w:val="24"/>
                <w:lang w:eastAsia="fr-FR"/>
              </w:rPr>
              <w:lastRenderedPageBreak/>
              <w:t>Type de plastique</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Source principale</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Quantité estimée par jour (kg)</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Proportion (%)</w:t>
            </w:r>
          </w:p>
        </w:tc>
      </w:tr>
      <w:tr w:rsidR="00670107" w:rsidRPr="00862C1E" w:rsidTr="0019675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Sacs plastiques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Ménages, commerces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320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32</w:t>
            </w:r>
          </w:p>
        </w:tc>
      </w:tr>
      <w:tr w:rsidR="00670107" w:rsidRPr="00862C1E" w:rsidTr="0019675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Bouteilles PET</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Ménages, commerces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180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18</w:t>
            </w:r>
          </w:p>
        </w:tc>
      </w:tr>
      <w:tr w:rsidR="00670107" w:rsidRPr="00862C1E" w:rsidTr="0019675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Emballages alimentaires flexibles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Ménages, commerces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220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22</w:t>
            </w:r>
          </w:p>
        </w:tc>
      </w:tr>
      <w:tr w:rsidR="00670107" w:rsidRPr="00862C1E" w:rsidTr="0019675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Filets et cordages plastiques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Pêche artisanale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120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12</w:t>
            </w:r>
          </w:p>
        </w:tc>
      </w:tr>
      <w:tr w:rsidR="00670107" w:rsidRPr="00862C1E" w:rsidTr="0019675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Bidons et contenants plastiques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Pêche artisanale, ménages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80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8</w:t>
            </w:r>
          </w:p>
        </w:tc>
      </w:tr>
      <w:tr w:rsidR="00670107" w:rsidRPr="00862C1E" w:rsidTr="0019675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Autres (films plastiques, sachets divers)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Ménages, commerces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80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8</w:t>
            </w:r>
          </w:p>
        </w:tc>
      </w:tr>
      <w:tr w:rsidR="00670107" w:rsidRPr="00862C1E" w:rsidTr="0019675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bCs w:val="0"/>
                <w:szCs w:val="24"/>
                <w:lang w:eastAsia="fr-FR"/>
              </w:rPr>
              <w:t>Total</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bCs/>
                <w:szCs w:val="24"/>
                <w:lang w:eastAsia="fr-FR"/>
              </w:rPr>
              <w:t>1 000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bCs/>
                <w:szCs w:val="24"/>
                <w:lang w:eastAsia="fr-FR"/>
              </w:rPr>
              <w:t>100</w:t>
            </w:r>
          </w:p>
        </w:tc>
      </w:tr>
    </w:tbl>
    <w:p w:rsidR="00670107" w:rsidRPr="00862C1E" w:rsidRDefault="00670107" w:rsidP="006A27E2">
      <w:pPr>
        <w:spacing w:line="276" w:lineRule="auto"/>
        <w:rPr>
          <w:rFonts w:eastAsia="Times New Roman" w:cs="Arial"/>
          <w:sz w:val="20"/>
          <w:szCs w:val="20"/>
          <w:lang w:eastAsia="fr-FR"/>
        </w:rPr>
      </w:pPr>
      <w:r w:rsidRPr="00862C1E">
        <w:rPr>
          <w:rFonts w:eastAsia="Times New Roman" w:cs="Arial"/>
          <w:iCs/>
          <w:sz w:val="20"/>
          <w:szCs w:val="20"/>
          <w:lang w:eastAsia="fr-FR"/>
        </w:rPr>
        <w:t>Source : Données de ter</w:t>
      </w:r>
      <w:r w:rsidR="00196754" w:rsidRPr="00862C1E">
        <w:rPr>
          <w:rFonts w:eastAsia="Times New Roman" w:cs="Arial"/>
          <w:iCs/>
          <w:sz w:val="20"/>
          <w:szCs w:val="20"/>
          <w:lang w:eastAsia="fr-FR"/>
        </w:rPr>
        <w:t xml:space="preserve">rain et estimations combinées, </w:t>
      </w:r>
      <w:r w:rsidRPr="00862C1E">
        <w:rPr>
          <w:rFonts w:eastAsia="Times New Roman" w:cs="Arial"/>
          <w:iCs/>
          <w:sz w:val="20"/>
          <w:szCs w:val="20"/>
          <w:lang w:eastAsia="fr-FR"/>
        </w:rPr>
        <w:t xml:space="preserve">observations 2025, ONG locales, Madagascar Ministry of </w:t>
      </w:r>
      <w:proofErr w:type="spellStart"/>
      <w:r w:rsidRPr="00862C1E">
        <w:rPr>
          <w:rFonts w:eastAsia="Times New Roman" w:cs="Arial"/>
          <w:iCs/>
          <w:sz w:val="20"/>
          <w:szCs w:val="20"/>
          <w:lang w:eastAsia="fr-FR"/>
        </w:rPr>
        <w:t>Environment</w:t>
      </w:r>
      <w:proofErr w:type="spellEnd"/>
      <w:r w:rsidRPr="00862C1E">
        <w:rPr>
          <w:rFonts w:eastAsia="Times New Roman" w:cs="Arial"/>
          <w:iCs/>
          <w:sz w:val="20"/>
          <w:szCs w:val="20"/>
          <w:lang w:eastAsia="fr-FR"/>
        </w:rPr>
        <w:t xml:space="preserve"> (2020)</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4.1.3 Analyse des flux</w:t>
      </w:r>
    </w:p>
    <w:p w:rsidR="00670107" w:rsidRPr="00862C1E" w:rsidRDefault="00874EE4" w:rsidP="006A27E2">
      <w:pPr>
        <w:spacing w:line="276" w:lineRule="auto"/>
        <w:rPr>
          <w:rFonts w:eastAsia="Times New Roman" w:cs="Arial"/>
          <w:bCs/>
          <w:szCs w:val="24"/>
          <w:lang w:eastAsia="fr-FR"/>
        </w:rPr>
      </w:pPr>
      <w:r w:rsidRPr="00862C1E">
        <w:t>La cartographie des flux de plastiques dans la commune urbaine de Toliara révèle des dynamiques différenciées selon les secteurs d’activité. Les ménages urbains concentrent principalement les plastiques légers, tels que les sacs et emballages alimentaires, qui sont facilement dispersés dans les rues et les canaux non collectés, augmentant ainsi le risque de pollution diffuse dans l’espace urbain. Les marchés et commerces, bien que générant des flux de plastiques plus ponctuels, contribuent à l’accumulation concentrée dans des zones précises, notamment les canaux de drainage et les décharges à ciel ouvert. Par ailleurs, les activités de pêche participent à l’apport direct de plastiques dans la zone côtière, ce qui accroît le risque d’accumulation dans les écosystèmes marins et affecte la biodiversité locale (</w:t>
      </w:r>
      <w:proofErr w:type="spellStart"/>
      <w:r w:rsidRPr="00862C1E">
        <w:t>Ratsimbazafy</w:t>
      </w:r>
      <w:proofErr w:type="spellEnd"/>
      <w:r w:rsidRPr="00862C1E">
        <w:t xml:space="preserve"> et </w:t>
      </w:r>
      <w:proofErr w:type="gramStart"/>
      <w:r w:rsidRPr="00862C1E">
        <w:t>al.,</w:t>
      </w:r>
      <w:proofErr w:type="gramEnd"/>
      <w:r w:rsidRPr="00862C1E">
        <w:t xml:space="preserve"> 2020 ; World Bank, 2021). Cette répartition sectorielle souligne l’importance d’adopter des </w:t>
      </w:r>
      <w:r w:rsidRPr="00862C1E">
        <w:rPr>
          <w:rStyle w:val="lev"/>
          <w:b w:val="0"/>
        </w:rPr>
        <w:t>stratégies différenciées</w:t>
      </w:r>
      <w:r w:rsidRPr="00862C1E">
        <w:t xml:space="preserve">, incluant la collecte sélective à la source, le tri et la transformation des plastiques en produits valorisés. Ces données constituent également la base scientifique pour la </w:t>
      </w:r>
      <w:r w:rsidRPr="00862C1E">
        <w:rPr>
          <w:rStyle w:val="lev"/>
          <w:b w:val="0"/>
        </w:rPr>
        <w:t>modélisation du système circulaire prospectif</w:t>
      </w:r>
      <w:r w:rsidRPr="00862C1E">
        <w:t>, présentée en détail dans la section 5.</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4.2 Acteurs et pratiques locales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La gestion des déchets plastiques dans la commune urbaine de Toliara implique plusieurs </w:t>
      </w:r>
      <w:r w:rsidRPr="00862C1E">
        <w:rPr>
          <w:rFonts w:eastAsia="Times New Roman" w:cs="Arial"/>
          <w:bCs/>
          <w:szCs w:val="24"/>
          <w:lang w:eastAsia="fr-FR"/>
        </w:rPr>
        <w:t>acteurs clés</w:t>
      </w:r>
      <w:r w:rsidRPr="00862C1E">
        <w:rPr>
          <w:rFonts w:eastAsia="Times New Roman" w:cs="Arial"/>
          <w:szCs w:val="24"/>
          <w:lang w:eastAsia="fr-FR"/>
        </w:rPr>
        <w:t>, chacun jouant un rôle spécifique dans la collecte, le tri et l’élimination. Les résultats de l’observation de terrain et des entretiens avec les acteurs locaux ont permis d’identifier les pratiques et responsabilités suivantes :</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4.2.1 Acteurs principaux</w:t>
      </w:r>
    </w:p>
    <w:p w:rsidR="00874EE4" w:rsidRPr="00862C1E" w:rsidRDefault="00874EE4" w:rsidP="006A27E2">
      <w:pPr>
        <w:spacing w:line="276" w:lineRule="auto"/>
      </w:pPr>
      <w:r w:rsidRPr="00862C1E">
        <w:t xml:space="preserve">La gestion des déchets plastiques dans la commune urbaine de Toliara implique plusieurs acteurs clés, dont les rôles et contributions diffèrent selon leur mandat et leur capacité </w:t>
      </w:r>
      <w:r w:rsidRPr="00862C1E">
        <w:lastRenderedPageBreak/>
        <w:t xml:space="preserve">opérationnelle. La </w:t>
      </w:r>
      <w:r w:rsidRPr="00862C1E">
        <w:rPr>
          <w:rStyle w:val="lev"/>
          <w:b w:val="0"/>
        </w:rPr>
        <w:t>municipalité</w:t>
      </w:r>
      <w:r w:rsidRPr="00862C1E">
        <w:t xml:space="preserve"> est responsable de la collecte municipale via des camions-bennes, couvrant environ 60</w:t>
      </w:r>
      <w:r w:rsidRPr="00862C1E">
        <w:rPr>
          <w:rFonts w:ascii="Times New Roman" w:hAnsi="Times New Roman" w:cs="Times New Roman"/>
        </w:rPr>
        <w:t> </w:t>
      </w:r>
      <w:r w:rsidRPr="00862C1E">
        <w:t>% des quartiers urbains, et organise des points de d</w:t>
      </w:r>
      <w:r w:rsidRPr="00862C1E">
        <w:rPr>
          <w:rFonts w:cs="Garamond"/>
        </w:rPr>
        <w:t>é</w:t>
      </w:r>
      <w:r w:rsidRPr="00862C1E">
        <w:t>p</w:t>
      </w:r>
      <w:r w:rsidRPr="00862C1E">
        <w:rPr>
          <w:rFonts w:cs="Garamond"/>
        </w:rPr>
        <w:t>ô</w:t>
      </w:r>
      <w:r w:rsidRPr="00862C1E">
        <w:t>t pour les d</w:t>
      </w:r>
      <w:r w:rsidRPr="00862C1E">
        <w:rPr>
          <w:rFonts w:cs="Garamond"/>
        </w:rPr>
        <w:t>é</w:t>
      </w:r>
      <w:r w:rsidRPr="00862C1E">
        <w:t>chets m</w:t>
      </w:r>
      <w:r w:rsidRPr="00862C1E">
        <w:rPr>
          <w:rFonts w:cs="Garamond"/>
        </w:rPr>
        <w:t>é</w:t>
      </w:r>
      <w:r w:rsidRPr="00862C1E">
        <w:t>nagers dans certaines zones strat</w:t>
      </w:r>
      <w:r w:rsidRPr="00862C1E">
        <w:rPr>
          <w:rFonts w:cs="Garamond"/>
        </w:rPr>
        <w:t>é</w:t>
      </w:r>
      <w:r w:rsidRPr="00862C1E">
        <w:t xml:space="preserve">giques, bien que la couverture reste partielle. Elle supervise </w:t>
      </w:r>
      <w:r w:rsidRPr="00862C1E">
        <w:rPr>
          <w:rFonts w:cs="Garamond"/>
        </w:rPr>
        <w:t>é</w:t>
      </w:r>
      <w:r w:rsidRPr="00862C1E">
        <w:t>galement la d</w:t>
      </w:r>
      <w:r w:rsidRPr="00862C1E">
        <w:rPr>
          <w:rFonts w:cs="Garamond"/>
        </w:rPr>
        <w:t>é</w:t>
      </w:r>
      <w:r w:rsidRPr="00862C1E">
        <w:t>charge municipale, qui re</w:t>
      </w:r>
      <w:r w:rsidRPr="00862C1E">
        <w:rPr>
          <w:rFonts w:cs="Garamond"/>
        </w:rPr>
        <w:t>ç</w:t>
      </w:r>
      <w:r w:rsidRPr="00862C1E">
        <w:t>oit environ 70</w:t>
      </w:r>
      <w:r w:rsidRPr="00862C1E">
        <w:rPr>
          <w:rFonts w:ascii="Times New Roman" w:hAnsi="Times New Roman" w:cs="Times New Roman"/>
        </w:rPr>
        <w:t> </w:t>
      </w:r>
      <w:r w:rsidRPr="00862C1E">
        <w:t xml:space="preserve">% des plastiques collectés, jouant un rôle central dans la gestion globale des déchets. Les </w:t>
      </w:r>
      <w:r w:rsidRPr="00862C1E">
        <w:rPr>
          <w:rStyle w:val="lev"/>
          <w:b w:val="0"/>
        </w:rPr>
        <w:t>ONG locales</w:t>
      </w:r>
      <w:r w:rsidRPr="00862C1E">
        <w:t xml:space="preserve"> interviennent principalement dans les quartiers sensibles et les zones côtières, organisant des campagnes de ramassage, de sensibilisation et de tri communautaire ; elles collectent environ 15 tonnes de plastiques par mois, souvent en partenariat avec les communautés locales. Les </w:t>
      </w:r>
      <w:r w:rsidRPr="00862C1E">
        <w:rPr>
          <w:rStyle w:val="lev"/>
          <w:b w:val="0"/>
        </w:rPr>
        <w:t>communautés et citoyens</w:t>
      </w:r>
      <w:r w:rsidRPr="00862C1E">
        <w:t xml:space="preserve"> participent au tri informel à domicile ou sur les marchés, avec des pratiques variables selon les quartiers ; on estime qu’environ 25</w:t>
      </w:r>
      <w:r w:rsidRPr="00862C1E">
        <w:rPr>
          <w:rFonts w:ascii="Times New Roman" w:hAnsi="Times New Roman" w:cs="Times New Roman"/>
        </w:rPr>
        <w:t> </w:t>
      </w:r>
      <w:r w:rsidRPr="00862C1E">
        <w:t>% des m</w:t>
      </w:r>
      <w:r w:rsidRPr="00862C1E">
        <w:rPr>
          <w:rFonts w:cs="Garamond"/>
        </w:rPr>
        <w:t>é</w:t>
      </w:r>
      <w:r w:rsidRPr="00862C1E">
        <w:t>nages effectuent un tri minimal des plastiques, s</w:t>
      </w:r>
      <w:r w:rsidRPr="00862C1E">
        <w:rPr>
          <w:rFonts w:cs="Garamond"/>
        </w:rPr>
        <w:t>é</w:t>
      </w:r>
      <w:r w:rsidRPr="00862C1E">
        <w:t>parant sacs, bouteilles et emballages avant leur d</w:t>
      </w:r>
      <w:r w:rsidRPr="00862C1E">
        <w:rPr>
          <w:rFonts w:cs="Garamond"/>
        </w:rPr>
        <w:t>é</w:t>
      </w:r>
      <w:r w:rsidRPr="00862C1E">
        <w:t>p</w:t>
      </w:r>
      <w:r w:rsidRPr="00862C1E">
        <w:rPr>
          <w:rFonts w:cs="Garamond"/>
        </w:rPr>
        <w:t>ô</w:t>
      </w:r>
      <w:r w:rsidRPr="00862C1E">
        <w:t xml:space="preserve">t. Enfin, les </w:t>
      </w:r>
      <w:proofErr w:type="spellStart"/>
      <w:r w:rsidRPr="00862C1E">
        <w:rPr>
          <w:rStyle w:val="lev"/>
          <w:b w:val="0"/>
        </w:rPr>
        <w:t>micro</w:t>
      </w:r>
      <w:r w:rsidRPr="00862C1E">
        <w:rPr>
          <w:rStyle w:val="lev"/>
          <w:b w:val="0"/>
        </w:rPr>
        <w:noBreakHyphen/>
        <w:t>entreprises</w:t>
      </w:r>
      <w:proofErr w:type="spellEnd"/>
      <w:r w:rsidRPr="00862C1E">
        <w:rPr>
          <w:rStyle w:val="lev"/>
          <w:b w:val="0"/>
        </w:rPr>
        <w:t xml:space="preserve"> et recycleurs informels</w:t>
      </w:r>
      <w:r w:rsidRPr="00862C1E">
        <w:t xml:space="preserve"> constituent un maillon essentiel de la filière circulaire émergente : ils collectent et transforment les plastiques en produits valorisés tels que pavés, granulés, cordages ou articles artisanaux, avec une capacité estimée à 10–12 tonnes par mois, principalement provenant des marchés et des déchets côtiers. L’articulation de ces acteurs crée une dynamique complexe mais prometteuse, qui sert de fondement à la mise en œuvre du modèle d’économie circulaire présenté dans la section 5.</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4.2.2 Méthodes de collecte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Les méthodes de collecte sont mixtes et adaptées aux contraintes locales :</w:t>
      </w:r>
    </w:p>
    <w:tbl>
      <w:tblPr>
        <w:tblStyle w:val="TableauGrille1Clair-Accentuation3"/>
        <w:tblW w:w="0" w:type="auto"/>
        <w:tblLook w:val="04A0" w:firstRow="1" w:lastRow="0" w:firstColumn="1" w:lastColumn="0" w:noHBand="0" w:noVBand="1"/>
      </w:tblPr>
      <w:tblGrid>
        <w:gridCol w:w="2894"/>
        <w:gridCol w:w="3974"/>
        <w:gridCol w:w="2194"/>
      </w:tblGrid>
      <w:tr w:rsidR="00FA47F2" w:rsidRPr="00862C1E" w:rsidTr="00874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hideMark/>
          </w:tcPr>
          <w:p w:rsidR="00670107" w:rsidRPr="00862C1E" w:rsidRDefault="00670107" w:rsidP="000C0D9D">
            <w:pPr>
              <w:spacing w:before="0" w:beforeAutospacing="0" w:after="0" w:afterAutospacing="0" w:line="276" w:lineRule="auto"/>
              <w:ind w:firstLine="0"/>
              <w:rPr>
                <w:rFonts w:eastAsia="Times New Roman" w:cs="Arial"/>
                <w:b w:val="0"/>
                <w:bCs w:val="0"/>
                <w:szCs w:val="24"/>
                <w:lang w:eastAsia="fr-FR"/>
              </w:rPr>
            </w:pPr>
            <w:r w:rsidRPr="00862C1E">
              <w:rPr>
                <w:rFonts w:eastAsia="Times New Roman" w:cs="Arial"/>
                <w:b w:val="0"/>
                <w:bCs w:val="0"/>
                <w:szCs w:val="24"/>
                <w:lang w:eastAsia="fr-FR"/>
              </w:rPr>
              <w:t>Acteur</w:t>
            </w:r>
          </w:p>
        </w:tc>
        <w:tc>
          <w:tcPr>
            <w:tcW w:w="0" w:type="auto"/>
            <w:shd w:val="clear" w:color="auto" w:fill="D0CECE" w:themeFill="background2" w:themeFillShade="E6"/>
            <w:hideMark/>
          </w:tcPr>
          <w:p w:rsidR="00670107" w:rsidRPr="00862C1E" w:rsidRDefault="00670107" w:rsidP="000C0D9D">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Méthode de collecte</w:t>
            </w:r>
          </w:p>
        </w:tc>
        <w:tc>
          <w:tcPr>
            <w:tcW w:w="0" w:type="auto"/>
            <w:shd w:val="clear" w:color="auto" w:fill="D0CECE" w:themeFill="background2" w:themeFillShade="E6"/>
            <w:hideMark/>
          </w:tcPr>
          <w:p w:rsidR="00670107" w:rsidRPr="00862C1E" w:rsidRDefault="00670107" w:rsidP="000C0D9D">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Volume mensuel estimé (tonnes)</w:t>
            </w:r>
          </w:p>
        </w:tc>
      </w:tr>
      <w:tr w:rsidR="00FA47F2"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0C0D9D">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Municipalité</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Camions-bennes, points de dépôt</w:t>
            </w:r>
            <w:r w:rsidR="00FA47F2" w:rsidRPr="00862C1E">
              <w:rPr>
                <w:rFonts w:eastAsia="Times New Roman" w:cs="Arial"/>
                <w:szCs w:val="24"/>
                <w:lang w:eastAsia="fr-FR"/>
              </w:rPr>
              <w:t>, ramassage par le cyclo-pousse</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40</w:t>
            </w:r>
          </w:p>
        </w:tc>
      </w:tr>
      <w:tr w:rsidR="00FA47F2"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0C0D9D">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ONG locales</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Ramassage manuel, campagnes de nettoyage</w:t>
            </w:r>
            <w:r w:rsidR="00FA47F2" w:rsidRPr="00862C1E">
              <w:rPr>
                <w:rFonts w:eastAsia="Times New Roman" w:cs="Arial"/>
                <w:szCs w:val="24"/>
                <w:lang w:eastAsia="fr-FR"/>
              </w:rPr>
              <w:t xml:space="preserve">, </w:t>
            </w:r>
            <w:proofErr w:type="spellStart"/>
            <w:r w:rsidR="00FA47F2" w:rsidRPr="00862C1E">
              <w:rPr>
                <w:rFonts w:eastAsia="Times New Roman" w:cs="Arial"/>
                <w:szCs w:val="24"/>
                <w:lang w:eastAsia="fr-FR"/>
              </w:rPr>
              <w:t>sensiblisation</w:t>
            </w:r>
            <w:proofErr w:type="spellEnd"/>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15</w:t>
            </w:r>
          </w:p>
        </w:tc>
      </w:tr>
      <w:tr w:rsidR="00FA47F2"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0C0D9D">
            <w:pPr>
              <w:spacing w:before="0" w:beforeAutospacing="0" w:after="0" w:afterAutospacing="0" w:line="276" w:lineRule="auto"/>
              <w:ind w:firstLine="0"/>
              <w:rPr>
                <w:rFonts w:eastAsia="Times New Roman" w:cs="Arial"/>
                <w:b w:val="0"/>
                <w:szCs w:val="24"/>
                <w:lang w:eastAsia="fr-FR"/>
              </w:rPr>
            </w:pPr>
            <w:proofErr w:type="spellStart"/>
            <w:r w:rsidRPr="00862C1E">
              <w:rPr>
                <w:rFonts w:eastAsia="Times New Roman" w:cs="Arial"/>
                <w:b w:val="0"/>
                <w:szCs w:val="24"/>
                <w:lang w:eastAsia="fr-FR"/>
              </w:rPr>
              <w:t>Micro</w:t>
            </w:r>
            <w:r w:rsidRPr="00862C1E">
              <w:rPr>
                <w:rFonts w:eastAsia="Times New Roman" w:cs="Arial"/>
                <w:b w:val="0"/>
                <w:szCs w:val="24"/>
                <w:lang w:eastAsia="fr-FR"/>
              </w:rPr>
              <w:noBreakHyphen/>
              <w:t>entreprises</w:t>
            </w:r>
            <w:proofErr w:type="spellEnd"/>
            <w:r w:rsidRPr="00862C1E">
              <w:rPr>
                <w:rFonts w:eastAsia="Times New Roman" w:cs="Arial"/>
                <w:b w:val="0"/>
                <w:szCs w:val="24"/>
                <w:lang w:eastAsia="fr-FR"/>
              </w:rPr>
              <w:t>/recycleurs</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Collecte sélective dans marchés et plages</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10</w:t>
            </w:r>
            <w:r w:rsidRPr="00862C1E">
              <w:rPr>
                <w:rFonts w:eastAsia="Times New Roman" w:cs="Arial"/>
                <w:szCs w:val="24"/>
                <w:lang w:eastAsia="fr-FR"/>
              </w:rPr>
              <w:noBreakHyphen/>
              <w:t>12</w:t>
            </w:r>
          </w:p>
        </w:tc>
      </w:tr>
      <w:tr w:rsidR="00FA47F2"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0C0D9D">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Communautés locales</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Tri informel et dépôt dans points municipaux</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5</w:t>
            </w:r>
          </w:p>
        </w:tc>
      </w:tr>
      <w:tr w:rsidR="00FA47F2"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0C0D9D">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bCs w:val="0"/>
                <w:szCs w:val="24"/>
                <w:lang w:eastAsia="fr-FR"/>
              </w:rPr>
              <w:t>Total</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w:t>
            </w:r>
          </w:p>
        </w:tc>
        <w:tc>
          <w:tcPr>
            <w:tcW w:w="0" w:type="auto"/>
            <w:hideMark/>
          </w:tcPr>
          <w:p w:rsidR="00670107" w:rsidRPr="00862C1E" w:rsidRDefault="00670107" w:rsidP="000C0D9D">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bCs/>
                <w:szCs w:val="24"/>
                <w:lang w:eastAsia="fr-FR"/>
              </w:rPr>
              <w:t>70</w:t>
            </w:r>
            <w:r w:rsidRPr="00862C1E">
              <w:rPr>
                <w:rFonts w:eastAsia="Times New Roman" w:cs="Arial"/>
                <w:bCs/>
                <w:szCs w:val="24"/>
                <w:lang w:eastAsia="fr-FR"/>
              </w:rPr>
              <w:noBreakHyphen/>
              <w:t>72</w:t>
            </w:r>
          </w:p>
        </w:tc>
      </w:tr>
    </w:tbl>
    <w:p w:rsidR="0049683C" w:rsidRPr="00862C1E" w:rsidRDefault="0049683C" w:rsidP="0049683C">
      <w:pPr>
        <w:rPr>
          <w:sz w:val="22"/>
          <w:lang w:eastAsia="fr-FR"/>
        </w:rPr>
      </w:pPr>
      <w:r w:rsidRPr="00862C1E">
        <w:rPr>
          <w:sz w:val="22"/>
          <w:lang w:eastAsia="fr-FR"/>
        </w:rPr>
        <w:t>Source : Auteur, 2025</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4.2.3 Pratiques de tri et élimination</w:t>
      </w:r>
    </w:p>
    <w:p w:rsidR="00874EE4" w:rsidRPr="00862C1E" w:rsidRDefault="00874EE4" w:rsidP="006A27E2">
      <w:pPr>
        <w:spacing w:line="276" w:lineRule="auto"/>
      </w:pPr>
      <w:r w:rsidRPr="00862C1E">
        <w:t>Le tri des déchets plastiques dans la commune urbaine de Toliara s’effectue principalement selon trois catégories : sacs, bouteilles PET et emballages alimentaires flexibles. Toutefois, le tri à la source demeure limité, ne couvrant qu’environ 30</w:t>
      </w:r>
      <w:r w:rsidRPr="00862C1E">
        <w:rPr>
          <w:rFonts w:ascii="Times New Roman" w:hAnsi="Times New Roman" w:cs="Times New Roman"/>
        </w:rPr>
        <w:t> </w:t>
      </w:r>
      <w:r w:rsidRPr="00862C1E">
        <w:t>% des plastiques g</w:t>
      </w:r>
      <w:r w:rsidRPr="00862C1E">
        <w:rPr>
          <w:rFonts w:cs="Garamond"/>
        </w:rPr>
        <w:t>é</w:t>
      </w:r>
      <w:r w:rsidRPr="00862C1E">
        <w:t>n</w:t>
      </w:r>
      <w:r w:rsidRPr="00862C1E">
        <w:rPr>
          <w:rFonts w:cs="Garamond"/>
        </w:rPr>
        <w:t>é</w:t>
      </w:r>
      <w:r w:rsidRPr="00862C1E">
        <w:t>r</w:t>
      </w:r>
      <w:r w:rsidRPr="00862C1E">
        <w:rPr>
          <w:rFonts w:cs="Garamond"/>
        </w:rPr>
        <w:t>é</w:t>
      </w:r>
      <w:r w:rsidRPr="00862C1E">
        <w:t xml:space="preserve">s par les ménages, commerces et marchés. Concernant l’élimination, la majorité des plastiques collectés par la municipalité sont déposés dans la décharge municipale sans aucun traitement préalable, ce qui limite leur valorisation et contribue à la pollution diffuse. En parallèle, les </w:t>
      </w:r>
      <w:proofErr w:type="spellStart"/>
      <w:r w:rsidRPr="00862C1E">
        <w:t>micro</w:t>
      </w:r>
      <w:r w:rsidRPr="00862C1E">
        <w:noBreakHyphen/>
        <w:t>entreprises</w:t>
      </w:r>
      <w:proofErr w:type="spellEnd"/>
      <w:r w:rsidRPr="00862C1E">
        <w:t xml:space="preserve"> et recycleurs informels transforment environ 20</w:t>
      </w:r>
      <w:r w:rsidRPr="00862C1E">
        <w:rPr>
          <w:rFonts w:ascii="Times New Roman" w:hAnsi="Times New Roman" w:cs="Times New Roman"/>
        </w:rPr>
        <w:t> </w:t>
      </w:r>
      <w:r w:rsidRPr="00862C1E">
        <w:t>% des plastiques collect</w:t>
      </w:r>
      <w:r w:rsidRPr="00862C1E">
        <w:rPr>
          <w:rFonts w:cs="Garamond"/>
        </w:rPr>
        <w:t>é</w:t>
      </w:r>
      <w:r w:rsidRPr="00862C1E">
        <w:t>s en produits valoris</w:t>
      </w:r>
      <w:r w:rsidRPr="00862C1E">
        <w:rPr>
          <w:rFonts w:cs="Garamond"/>
        </w:rPr>
        <w:t>é</w:t>
      </w:r>
      <w:r w:rsidRPr="00862C1E">
        <w:t>s tels que pav</w:t>
      </w:r>
      <w:r w:rsidRPr="00862C1E">
        <w:rPr>
          <w:rFonts w:cs="Garamond"/>
        </w:rPr>
        <w:t>é</w:t>
      </w:r>
      <w:r w:rsidRPr="00862C1E">
        <w:t>s, granul</w:t>
      </w:r>
      <w:r w:rsidRPr="00862C1E">
        <w:rPr>
          <w:rFonts w:cs="Garamond"/>
        </w:rPr>
        <w:t>é</w:t>
      </w:r>
      <w:r w:rsidRPr="00862C1E">
        <w:t>s, cordages ou objets artisanaux, constituant un maillon essentiel de la fili</w:t>
      </w:r>
      <w:r w:rsidRPr="00862C1E">
        <w:rPr>
          <w:rFonts w:cs="Garamond"/>
        </w:rPr>
        <w:t>è</w:t>
      </w:r>
      <w:r w:rsidRPr="00862C1E">
        <w:t xml:space="preserve">re circulaire </w:t>
      </w:r>
      <w:r w:rsidRPr="00862C1E">
        <w:rPr>
          <w:rFonts w:cs="Garamond"/>
        </w:rPr>
        <w:t>é</w:t>
      </w:r>
      <w:r w:rsidRPr="00862C1E">
        <w:t xml:space="preserve">mergente. Les zones critiques identifiées incluent principalement les marchés et les secteurs </w:t>
      </w:r>
      <w:r w:rsidRPr="00862C1E">
        <w:lastRenderedPageBreak/>
        <w:t>côtiers, où s’accumulent la majorité des plastiques non collectés, représentant près de 50</w:t>
      </w:r>
      <w:r w:rsidRPr="00862C1E">
        <w:rPr>
          <w:rFonts w:ascii="Times New Roman" w:hAnsi="Times New Roman" w:cs="Times New Roman"/>
        </w:rPr>
        <w:t> </w:t>
      </w:r>
      <w:r w:rsidRPr="00862C1E">
        <w:t>% des d</w:t>
      </w:r>
      <w:r w:rsidRPr="00862C1E">
        <w:rPr>
          <w:rFonts w:cs="Garamond"/>
        </w:rPr>
        <w:t>é</w:t>
      </w:r>
      <w:r w:rsidRPr="00862C1E">
        <w:t>chets abandonn</w:t>
      </w:r>
      <w:r w:rsidRPr="00862C1E">
        <w:rPr>
          <w:rFonts w:cs="Garamond"/>
        </w:rPr>
        <w:t>é</w:t>
      </w:r>
      <w:r w:rsidRPr="00862C1E">
        <w:t>s dans l</w:t>
      </w:r>
      <w:r w:rsidRPr="00862C1E">
        <w:rPr>
          <w:rFonts w:cs="Garamond"/>
        </w:rPr>
        <w:t>’</w:t>
      </w:r>
      <w:r w:rsidRPr="00862C1E">
        <w:t>environnement. Cette situation souligne l</w:t>
      </w:r>
      <w:r w:rsidRPr="00862C1E">
        <w:rPr>
          <w:rFonts w:cs="Garamond"/>
        </w:rPr>
        <w:t>’</w:t>
      </w:r>
      <w:r w:rsidRPr="00862C1E">
        <w:t>importance d’améliorer le tri à la source et d’étendre les capacités de valorisation pour limiter l’impact environnemental et maximiser la récupération des plastiques.</w:t>
      </w:r>
    </w:p>
    <w:p w:rsidR="00670107" w:rsidRPr="00862C1E" w:rsidRDefault="00670107" w:rsidP="006A27E2">
      <w:pPr>
        <w:pStyle w:val="Titre4"/>
        <w:spacing w:line="276" w:lineRule="auto"/>
        <w:rPr>
          <w:rFonts w:ascii="Garamond" w:eastAsia="Times New Roman" w:hAnsi="Garamond"/>
          <w:i w:val="0"/>
          <w:color w:val="auto"/>
          <w:lang w:eastAsia="fr-FR"/>
        </w:rPr>
      </w:pPr>
      <w:r w:rsidRPr="00862C1E">
        <w:rPr>
          <w:rFonts w:ascii="Garamond" w:eastAsia="Times New Roman" w:hAnsi="Garamond"/>
          <w:i w:val="0"/>
          <w:color w:val="auto"/>
          <w:lang w:eastAsia="fr-FR"/>
        </w:rPr>
        <w:t>4.2.4 Synthèse des pratiques locales</w:t>
      </w:r>
    </w:p>
    <w:p w:rsidR="00874EE4" w:rsidRPr="00862C1E" w:rsidRDefault="00874EE4" w:rsidP="006A27E2">
      <w:pPr>
        <w:spacing w:line="276" w:lineRule="auto"/>
      </w:pPr>
      <w:r w:rsidRPr="00862C1E">
        <w:t xml:space="preserve">L’analyse des pratiques locales de gestion des plastiques à Toliara révèle plusieurs constats clés. La municipalité assure la couverture de la majorité des quartiers urbains, mais certains secteurs périphériques restent non desservis, limitant l’efficacité de la collecte. Les ONG et les </w:t>
      </w:r>
      <w:proofErr w:type="spellStart"/>
      <w:r w:rsidRPr="00862C1E">
        <w:t>micro</w:t>
      </w:r>
      <w:r w:rsidRPr="00862C1E">
        <w:noBreakHyphen/>
        <w:t>entreprises</w:t>
      </w:r>
      <w:proofErr w:type="spellEnd"/>
      <w:r w:rsidRPr="00862C1E">
        <w:t xml:space="preserve"> jouent un rôle crucial dans la valorisation et le recyclage des plastiques, notamment par la transformation en pavés, granulés et objets artisanaux, mais leur capacité est restreinte par des ressources financières et logistiques insuffisantes. Par ailleurs, le tri à la source demeure largement insuffisant, dépendant fortement du niveau de sensibilisation et d’engagement des communautés. Enfin, la coordination entre les différents acteurs reste faible, ce qui réduit l’efficacité globale du système de gestion des déchets plastiques. Ces constats constituent une base essentielle pour la </w:t>
      </w:r>
      <w:r w:rsidRPr="00862C1E">
        <w:rPr>
          <w:rStyle w:val="lev"/>
          <w:b w:val="0"/>
        </w:rPr>
        <w:t>conception du modèle prospectif d’économie circulaire</w:t>
      </w:r>
      <w:r w:rsidRPr="00862C1E">
        <w:t>, présenté dans la section 5, visant à améliorer la collecte, le tri et la valorisation des plastiques tout en impliquant activement l’ensemble des parties prenantes.</w:t>
      </w:r>
    </w:p>
    <w:p w:rsidR="00670107" w:rsidRPr="00862C1E" w:rsidRDefault="00670107" w:rsidP="006A27E2">
      <w:pPr>
        <w:pStyle w:val="Titre4"/>
        <w:spacing w:line="276" w:lineRule="auto"/>
        <w:rPr>
          <w:rFonts w:ascii="Garamond" w:eastAsia="Times New Roman" w:hAnsi="Garamond"/>
          <w:b/>
          <w:i w:val="0"/>
          <w:color w:val="auto"/>
          <w:lang w:eastAsia="fr-FR"/>
        </w:rPr>
      </w:pPr>
      <w:r w:rsidRPr="00862C1E">
        <w:rPr>
          <w:rFonts w:ascii="Garamond" w:eastAsia="Times New Roman" w:hAnsi="Garamond"/>
          <w:b/>
          <w:i w:val="0"/>
          <w:color w:val="auto"/>
          <w:lang w:eastAsia="fr-FR"/>
        </w:rPr>
        <w:t>4.3 Analyse des impacts socio-économiques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La pollution plastique à Toliara ne se limite pas à un problème environnemental : elle entraîne des </w:t>
      </w:r>
      <w:r w:rsidRPr="00862C1E">
        <w:rPr>
          <w:rFonts w:eastAsia="Times New Roman" w:cs="Arial"/>
          <w:bCs/>
          <w:szCs w:val="24"/>
          <w:lang w:eastAsia="fr-FR"/>
        </w:rPr>
        <w:t>répercussions importantes sur la santé publique, l’économie locale et les activités productives</w:t>
      </w:r>
      <w:r w:rsidRPr="00862C1E">
        <w:rPr>
          <w:rFonts w:eastAsia="Times New Roman" w:cs="Arial"/>
          <w:szCs w:val="24"/>
          <w:lang w:eastAsia="fr-FR"/>
        </w:rPr>
        <w:t>, notamment le tourisme et la pêche artisanale. L’analyse des données collectées sur le terrain et des entretiens avec les acteurs locaux permet de quantifier ces impacts.</w:t>
      </w:r>
    </w:p>
    <w:p w:rsidR="00670107" w:rsidRPr="00862C1E" w:rsidRDefault="00670107" w:rsidP="006A27E2">
      <w:pPr>
        <w:pStyle w:val="Titre4"/>
        <w:spacing w:line="276" w:lineRule="auto"/>
        <w:rPr>
          <w:rFonts w:ascii="Garamond" w:eastAsia="Times New Roman" w:hAnsi="Garamond"/>
          <w:i w:val="0"/>
          <w:color w:val="auto"/>
          <w:lang w:eastAsia="fr-FR"/>
        </w:rPr>
      </w:pPr>
      <w:r w:rsidRPr="00862C1E">
        <w:rPr>
          <w:rFonts w:ascii="Garamond" w:eastAsia="Times New Roman" w:hAnsi="Garamond"/>
          <w:i w:val="0"/>
          <w:color w:val="auto"/>
          <w:lang w:eastAsia="fr-FR"/>
        </w:rPr>
        <w:t>4.3.1 Santé publique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Les déchets plastiques accumulés dans les canaux, les rues et les zones côtières créent des </w:t>
      </w:r>
      <w:r w:rsidRPr="00862C1E">
        <w:rPr>
          <w:rFonts w:eastAsia="Times New Roman" w:cs="Arial"/>
          <w:bCs/>
          <w:szCs w:val="24"/>
          <w:lang w:eastAsia="fr-FR"/>
        </w:rPr>
        <w:t>gîtes pour les moustiques</w:t>
      </w:r>
      <w:r w:rsidRPr="00862C1E">
        <w:rPr>
          <w:rFonts w:eastAsia="Times New Roman" w:cs="Arial"/>
          <w:szCs w:val="24"/>
          <w:lang w:eastAsia="fr-FR"/>
        </w:rPr>
        <w:t>, augmentant le risque de maladies vectorielles telles que le paludisme et la dengue.</w:t>
      </w:r>
    </w:p>
    <w:p w:rsidR="00670107" w:rsidRPr="00862C1E" w:rsidRDefault="00670107" w:rsidP="006F2A6F">
      <w:pPr>
        <w:numPr>
          <w:ilvl w:val="0"/>
          <w:numId w:val="4"/>
        </w:numPr>
        <w:spacing w:line="276" w:lineRule="auto"/>
        <w:ind w:firstLine="709"/>
        <w:rPr>
          <w:rFonts w:eastAsia="Times New Roman" w:cs="Arial"/>
          <w:szCs w:val="24"/>
          <w:lang w:eastAsia="fr-FR"/>
        </w:rPr>
      </w:pPr>
      <w:r w:rsidRPr="00862C1E">
        <w:rPr>
          <w:rFonts w:eastAsia="Times New Roman" w:cs="Arial"/>
          <w:szCs w:val="24"/>
          <w:lang w:eastAsia="fr-FR"/>
        </w:rPr>
        <w:t xml:space="preserve">Selon les observations et rapports locaux, </w:t>
      </w:r>
      <w:r w:rsidRPr="00862C1E">
        <w:rPr>
          <w:rFonts w:eastAsia="Times New Roman" w:cs="Arial"/>
          <w:bCs/>
          <w:szCs w:val="24"/>
          <w:lang w:eastAsia="fr-FR"/>
        </w:rPr>
        <w:t>environ 60 % des quartiers périphériques</w:t>
      </w:r>
      <w:r w:rsidRPr="00862C1E">
        <w:rPr>
          <w:rFonts w:eastAsia="Times New Roman" w:cs="Arial"/>
          <w:szCs w:val="24"/>
          <w:lang w:eastAsia="fr-FR"/>
        </w:rPr>
        <w:t xml:space="preserve"> présentent une accumulation significative de plastiques propice à la prolifération des moustiques.</w:t>
      </w:r>
    </w:p>
    <w:p w:rsidR="00670107" w:rsidRPr="00862C1E" w:rsidRDefault="00670107" w:rsidP="006F2A6F">
      <w:pPr>
        <w:numPr>
          <w:ilvl w:val="0"/>
          <w:numId w:val="4"/>
        </w:numPr>
        <w:spacing w:line="276" w:lineRule="auto"/>
        <w:ind w:firstLine="709"/>
        <w:rPr>
          <w:rFonts w:eastAsia="Times New Roman" w:cs="Arial"/>
          <w:szCs w:val="24"/>
          <w:lang w:eastAsia="fr-FR"/>
        </w:rPr>
      </w:pPr>
      <w:r w:rsidRPr="00862C1E">
        <w:rPr>
          <w:rFonts w:eastAsia="Times New Roman" w:cs="Arial"/>
          <w:szCs w:val="24"/>
          <w:lang w:eastAsia="fr-FR"/>
        </w:rPr>
        <w:t xml:space="preserve">Les foyers touchés déclarent en moyenne </w:t>
      </w:r>
      <w:r w:rsidRPr="00862C1E">
        <w:rPr>
          <w:rFonts w:eastAsia="Times New Roman" w:cs="Arial"/>
          <w:bCs/>
          <w:szCs w:val="24"/>
          <w:lang w:eastAsia="fr-FR"/>
        </w:rPr>
        <w:t>3 à 5 cas de maladies vectorielles par mois</w:t>
      </w:r>
      <w:r w:rsidRPr="00862C1E">
        <w:rPr>
          <w:rFonts w:eastAsia="Times New Roman" w:cs="Arial"/>
          <w:szCs w:val="24"/>
          <w:lang w:eastAsia="fr-FR"/>
        </w:rPr>
        <w:t>, liés directement à la présence de déchets stagnants.</w:t>
      </w:r>
    </w:p>
    <w:tbl>
      <w:tblPr>
        <w:tblStyle w:val="TableauGrille1Clair-Accentuation3"/>
        <w:tblW w:w="0" w:type="auto"/>
        <w:tblLook w:val="04A0" w:firstRow="1" w:lastRow="0" w:firstColumn="1" w:lastColumn="0" w:noHBand="0" w:noVBand="1"/>
      </w:tblPr>
      <w:tblGrid>
        <w:gridCol w:w="2225"/>
        <w:gridCol w:w="3617"/>
        <w:gridCol w:w="3220"/>
      </w:tblGrid>
      <w:tr w:rsidR="00670107" w:rsidRPr="00862C1E" w:rsidTr="00874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rPr>
                <w:rFonts w:eastAsia="Times New Roman" w:cs="Arial"/>
                <w:b w:val="0"/>
                <w:bCs w:val="0"/>
                <w:szCs w:val="24"/>
                <w:lang w:eastAsia="fr-FR"/>
              </w:rPr>
            </w:pPr>
            <w:r w:rsidRPr="00862C1E">
              <w:rPr>
                <w:rFonts w:eastAsia="Times New Roman" w:cs="Arial"/>
                <w:b w:val="0"/>
                <w:bCs w:val="0"/>
                <w:szCs w:val="24"/>
                <w:lang w:eastAsia="fr-FR"/>
              </w:rPr>
              <w:t>Quartier</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Nombre moyen de foyers touchés par mois</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Cas mensuels de maladies vectorielles</w:t>
            </w:r>
          </w:p>
        </w:tc>
      </w:tr>
      <w:tr w:rsidR="00670107"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Centre-ville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1 200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120</w:t>
            </w:r>
          </w:p>
        </w:tc>
      </w:tr>
      <w:tr w:rsidR="00670107"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Quartiers périphériques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1 500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300</w:t>
            </w:r>
          </w:p>
        </w:tc>
      </w:tr>
      <w:tr w:rsidR="00670107"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Zones côtières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800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100</w:t>
            </w:r>
          </w:p>
        </w:tc>
      </w:tr>
      <w:tr w:rsidR="00670107" w:rsidRPr="00862C1E" w:rsidTr="00874EE4">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bCs w:val="0"/>
                <w:szCs w:val="24"/>
                <w:lang w:eastAsia="fr-FR"/>
              </w:rPr>
              <w:lastRenderedPageBreak/>
              <w:t>Total</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3 500</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520</w:t>
            </w:r>
          </w:p>
        </w:tc>
      </w:tr>
    </w:tbl>
    <w:p w:rsidR="0049683C" w:rsidRPr="00862C1E" w:rsidRDefault="0049683C" w:rsidP="006A27E2">
      <w:pPr>
        <w:spacing w:line="276" w:lineRule="auto"/>
        <w:rPr>
          <w:rFonts w:eastAsia="Times New Roman" w:cs="Arial"/>
          <w:szCs w:val="24"/>
          <w:lang w:eastAsia="fr-FR"/>
        </w:rPr>
      </w:pPr>
      <w:r w:rsidRPr="00862C1E">
        <w:rPr>
          <w:rFonts w:eastAsia="Times New Roman" w:cs="Arial"/>
          <w:szCs w:val="24"/>
          <w:lang w:eastAsia="fr-FR"/>
        </w:rPr>
        <w:t>Source : Auteur, 2025</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Cette situation souligne l’importance d’un </w:t>
      </w:r>
      <w:r w:rsidRPr="00862C1E">
        <w:rPr>
          <w:rFonts w:eastAsia="Times New Roman" w:cs="Arial"/>
          <w:bCs/>
          <w:szCs w:val="24"/>
          <w:lang w:eastAsia="fr-FR"/>
        </w:rPr>
        <w:t>tri efficace et d’une collecte régulière</w:t>
      </w:r>
      <w:r w:rsidRPr="00862C1E">
        <w:rPr>
          <w:rFonts w:eastAsia="Times New Roman" w:cs="Arial"/>
          <w:szCs w:val="24"/>
          <w:lang w:eastAsia="fr-FR"/>
        </w:rPr>
        <w:t>, afin de réduire la stagnation de déchets plastiques et de limiter les risques sanitaires dans la commune.</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4.3.2 Impacts économiques</w:t>
      </w:r>
    </w:p>
    <w:p w:rsidR="00670107" w:rsidRPr="00862C1E" w:rsidRDefault="00874EE4" w:rsidP="006A27E2">
      <w:pPr>
        <w:spacing w:line="276" w:lineRule="auto"/>
        <w:rPr>
          <w:rFonts w:eastAsia="Times New Roman" w:cs="Arial"/>
          <w:szCs w:val="24"/>
          <w:lang w:eastAsia="fr-FR"/>
        </w:rPr>
      </w:pPr>
      <w:r w:rsidRPr="00862C1E">
        <w:t xml:space="preserve">La mauvaise gestion des déchets plastiques a des répercussions économiques significatives pour la commune urbaine de Toliara. En premier lieu, les coûts de gestion supportés par la municipalité s’élèvent à environ 40 millions Ar par mois pour la collecte, le transport et le dépôt en décharge des plastiques, sans valorisation significative. Les ONG et </w:t>
      </w:r>
      <w:proofErr w:type="spellStart"/>
      <w:r w:rsidRPr="00862C1E">
        <w:t>micro</w:t>
      </w:r>
      <w:r w:rsidRPr="00862C1E">
        <w:noBreakHyphen/>
        <w:t>entreprises</w:t>
      </w:r>
      <w:proofErr w:type="spellEnd"/>
      <w:r w:rsidRPr="00862C1E">
        <w:t>, quant à elles, dépensent environ 5 millions Ar par mois pour le ramassage et le recyclage, avec une capacité limitée à traiter seulement 20</w:t>
      </w:r>
      <w:r w:rsidRPr="00862C1E">
        <w:rPr>
          <w:rFonts w:ascii="Times New Roman" w:hAnsi="Times New Roman" w:cs="Times New Roman"/>
        </w:rPr>
        <w:t> </w:t>
      </w:r>
      <w:r w:rsidRPr="00862C1E">
        <w:t>% des plastiques collect</w:t>
      </w:r>
      <w:r w:rsidRPr="00862C1E">
        <w:rPr>
          <w:rFonts w:cs="Garamond"/>
        </w:rPr>
        <w:t>é</w:t>
      </w:r>
      <w:r w:rsidRPr="00862C1E">
        <w:t>s. Sur le plan touristique, les plages et zones c</w:t>
      </w:r>
      <w:r w:rsidRPr="00862C1E">
        <w:rPr>
          <w:rFonts w:cs="Garamond"/>
        </w:rPr>
        <w:t>ô</w:t>
      </w:r>
      <w:r w:rsidRPr="00862C1E">
        <w:t>ti</w:t>
      </w:r>
      <w:r w:rsidRPr="00862C1E">
        <w:rPr>
          <w:rFonts w:cs="Garamond"/>
        </w:rPr>
        <w:t>è</w:t>
      </w:r>
      <w:r w:rsidRPr="00862C1E">
        <w:t>res fortement pollu</w:t>
      </w:r>
      <w:r w:rsidRPr="00862C1E">
        <w:rPr>
          <w:rFonts w:cs="Garamond"/>
        </w:rPr>
        <w:t>é</w:t>
      </w:r>
      <w:r w:rsidRPr="00862C1E">
        <w:t>es entra</w:t>
      </w:r>
      <w:r w:rsidRPr="00862C1E">
        <w:rPr>
          <w:rFonts w:cs="Garamond"/>
        </w:rPr>
        <w:t>î</w:t>
      </w:r>
      <w:r w:rsidRPr="00862C1E">
        <w:t>nent une diminution estim</w:t>
      </w:r>
      <w:r w:rsidRPr="00862C1E">
        <w:rPr>
          <w:rFonts w:cs="Garamond"/>
        </w:rPr>
        <w:t>é</w:t>
      </w:r>
      <w:r w:rsidRPr="00862C1E">
        <w:t xml:space="preserve">e de 15 </w:t>
      </w:r>
      <w:r w:rsidRPr="00862C1E">
        <w:rPr>
          <w:rFonts w:cs="Garamond"/>
        </w:rPr>
        <w:t>à</w:t>
      </w:r>
      <w:r w:rsidRPr="00862C1E">
        <w:t xml:space="preserve"> 20</w:t>
      </w:r>
      <w:r w:rsidRPr="00862C1E">
        <w:rPr>
          <w:rFonts w:ascii="Times New Roman" w:hAnsi="Times New Roman" w:cs="Times New Roman"/>
        </w:rPr>
        <w:t> </w:t>
      </w:r>
      <w:r w:rsidRPr="00862C1E">
        <w:t>% du nombre de visiteurs saisonniers, ce qui se traduit par une perte de pr</w:t>
      </w:r>
      <w:r w:rsidRPr="00862C1E">
        <w:rPr>
          <w:rFonts w:cs="Garamond"/>
        </w:rPr>
        <w:t>è</w:t>
      </w:r>
      <w:r w:rsidRPr="00862C1E">
        <w:t>s de 60 millions Ar par trimestre pour les activités locales telles que l’hébergement, la restauration et les activités nautiques. Par ailleurs, la pêche artisanale est affectée : les filets et équipements sont fréquemment endommagés par les plastiques flottants et les déchets côtiers, générant des pertes estimées à 25 millions Ar par mois pour les pêcheurs. La pollution plastique contribue également à une diminution locale de la disponibilité des ressources halieutiques, compromettant la sécurité alimentaire des communautés dépendantes de la pêche. Ces impacts économiques soulignent l’urgence d’adopter des stratégies de gestion circulaire des plastiques pour limiter les coûts, préserver les ressources et soutenir les activités génératrices de revenus à Toliara.</w:t>
      </w:r>
    </w:p>
    <w:tbl>
      <w:tblPr>
        <w:tblStyle w:val="TableauGrille1Clair-Accentuation3"/>
        <w:tblW w:w="0" w:type="auto"/>
        <w:tblLook w:val="04A0" w:firstRow="1" w:lastRow="0" w:firstColumn="1" w:lastColumn="0" w:noHBand="0" w:noVBand="1"/>
      </w:tblPr>
      <w:tblGrid>
        <w:gridCol w:w="2517"/>
        <w:gridCol w:w="3238"/>
        <w:gridCol w:w="3307"/>
      </w:tblGrid>
      <w:tr w:rsidR="00670107" w:rsidRPr="00862C1E" w:rsidTr="00872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rPr>
                <w:rFonts w:eastAsia="Times New Roman" w:cs="Arial"/>
                <w:b w:val="0"/>
                <w:bCs w:val="0"/>
                <w:szCs w:val="24"/>
                <w:lang w:eastAsia="fr-FR"/>
              </w:rPr>
            </w:pPr>
            <w:r w:rsidRPr="00862C1E">
              <w:rPr>
                <w:rFonts w:eastAsia="Times New Roman" w:cs="Arial"/>
                <w:b w:val="0"/>
                <w:bCs w:val="0"/>
                <w:szCs w:val="24"/>
                <w:lang w:eastAsia="fr-FR"/>
              </w:rPr>
              <w:t>Secteur</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 xml:space="preserve">Coût estimé </w:t>
            </w:r>
            <w:proofErr w:type="gramStart"/>
            <w:r w:rsidRPr="00862C1E">
              <w:rPr>
                <w:rFonts w:eastAsia="Times New Roman" w:cs="Arial"/>
                <w:b w:val="0"/>
                <w:bCs w:val="0"/>
                <w:szCs w:val="24"/>
                <w:lang w:eastAsia="fr-FR"/>
              </w:rPr>
              <w:t>lié</w:t>
            </w:r>
            <w:proofErr w:type="gramEnd"/>
            <w:r w:rsidRPr="00862C1E">
              <w:rPr>
                <w:rFonts w:eastAsia="Times New Roman" w:cs="Arial"/>
                <w:b w:val="0"/>
                <w:bCs w:val="0"/>
                <w:szCs w:val="24"/>
                <w:lang w:eastAsia="fr-FR"/>
              </w:rPr>
              <w:t xml:space="preserve"> aux déchets plastiques (Ar/mois)</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Effet principal</w:t>
            </w:r>
          </w:p>
        </w:tc>
      </w:tr>
      <w:tr w:rsidR="00670107" w:rsidRPr="00862C1E" w:rsidTr="00872DF8">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rPr>
                <w:rFonts w:eastAsia="Times New Roman" w:cs="Arial"/>
                <w:b w:val="0"/>
                <w:szCs w:val="24"/>
                <w:lang w:eastAsia="fr-FR"/>
              </w:rPr>
            </w:pPr>
            <w:r w:rsidRPr="00862C1E">
              <w:rPr>
                <w:rFonts w:eastAsia="Times New Roman" w:cs="Arial"/>
                <w:b w:val="0"/>
                <w:szCs w:val="24"/>
                <w:lang w:eastAsia="fr-FR"/>
              </w:rPr>
              <w:t>Collecte municipale</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40 000 000</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Dépenses sans valorisation</w:t>
            </w:r>
          </w:p>
        </w:tc>
      </w:tr>
      <w:tr w:rsidR="00670107" w:rsidRPr="00862C1E" w:rsidTr="00872DF8">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rPr>
                <w:rFonts w:eastAsia="Times New Roman" w:cs="Arial"/>
                <w:b w:val="0"/>
                <w:szCs w:val="24"/>
                <w:lang w:eastAsia="fr-FR"/>
              </w:rPr>
            </w:pPr>
            <w:r w:rsidRPr="00862C1E">
              <w:rPr>
                <w:rFonts w:eastAsia="Times New Roman" w:cs="Arial"/>
                <w:b w:val="0"/>
                <w:szCs w:val="24"/>
                <w:lang w:eastAsia="fr-FR"/>
              </w:rPr>
              <w:t xml:space="preserve">ONG / </w:t>
            </w:r>
            <w:proofErr w:type="spellStart"/>
            <w:r w:rsidRPr="00862C1E">
              <w:rPr>
                <w:rFonts w:eastAsia="Times New Roman" w:cs="Arial"/>
                <w:b w:val="0"/>
                <w:szCs w:val="24"/>
                <w:lang w:eastAsia="fr-FR"/>
              </w:rPr>
              <w:t>micro-entreprises</w:t>
            </w:r>
            <w:proofErr w:type="spellEnd"/>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5 000 000</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Ramassage limité et recyclage partiel</w:t>
            </w:r>
          </w:p>
        </w:tc>
      </w:tr>
      <w:tr w:rsidR="00670107" w:rsidRPr="00862C1E" w:rsidTr="00872DF8">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rPr>
                <w:rFonts w:eastAsia="Times New Roman" w:cs="Arial"/>
                <w:b w:val="0"/>
                <w:szCs w:val="24"/>
                <w:lang w:eastAsia="fr-FR"/>
              </w:rPr>
            </w:pPr>
            <w:r w:rsidRPr="00862C1E">
              <w:rPr>
                <w:rFonts w:eastAsia="Times New Roman" w:cs="Arial"/>
                <w:b w:val="0"/>
                <w:szCs w:val="24"/>
                <w:lang w:eastAsia="fr-FR"/>
              </w:rPr>
              <w:t>Tourisme</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20 000 000</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Perte de revenus et visiteurs</w:t>
            </w:r>
          </w:p>
        </w:tc>
      </w:tr>
      <w:tr w:rsidR="00670107" w:rsidRPr="00862C1E" w:rsidTr="00872DF8">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rPr>
                <w:rFonts w:eastAsia="Times New Roman" w:cs="Arial"/>
                <w:b w:val="0"/>
                <w:szCs w:val="24"/>
                <w:lang w:eastAsia="fr-FR"/>
              </w:rPr>
            </w:pPr>
            <w:r w:rsidRPr="00862C1E">
              <w:rPr>
                <w:rFonts w:eastAsia="Times New Roman" w:cs="Arial"/>
                <w:b w:val="0"/>
                <w:szCs w:val="24"/>
                <w:lang w:eastAsia="fr-FR"/>
              </w:rPr>
              <w:t>Pêche artisanale</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25 000 000</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Dommages aux équipements et ressources</w:t>
            </w:r>
          </w:p>
        </w:tc>
      </w:tr>
      <w:tr w:rsidR="00670107" w:rsidRPr="00862C1E" w:rsidTr="00872DF8">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rPr>
                <w:rFonts w:eastAsia="Times New Roman" w:cs="Arial"/>
                <w:b w:val="0"/>
                <w:szCs w:val="24"/>
                <w:lang w:eastAsia="fr-FR"/>
              </w:rPr>
            </w:pPr>
            <w:r w:rsidRPr="00862C1E">
              <w:rPr>
                <w:rFonts w:eastAsia="Times New Roman" w:cs="Arial"/>
                <w:b w:val="0"/>
                <w:bCs w:val="0"/>
                <w:szCs w:val="24"/>
                <w:lang w:eastAsia="fr-FR"/>
              </w:rPr>
              <w:t>Total</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90 000 000</w:t>
            </w:r>
          </w:p>
        </w:tc>
        <w:tc>
          <w:tcPr>
            <w:tcW w:w="0" w:type="auto"/>
            <w:hideMark/>
          </w:tcPr>
          <w:p w:rsidR="00670107" w:rsidRPr="00862C1E" w:rsidRDefault="00670107" w:rsidP="006A27E2">
            <w:pPr>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Impact économique global</w:t>
            </w:r>
          </w:p>
        </w:tc>
      </w:tr>
    </w:tbl>
    <w:p w:rsidR="0049683C" w:rsidRPr="00862C1E" w:rsidRDefault="0049683C" w:rsidP="0049683C">
      <w:pPr>
        <w:rPr>
          <w:lang w:eastAsia="fr-FR"/>
        </w:rPr>
      </w:pPr>
      <w:r w:rsidRPr="00862C1E">
        <w:rPr>
          <w:lang w:eastAsia="fr-FR"/>
        </w:rPr>
        <w:t>Source : Auteur, 2025</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4.4 Opportunités pour l’économie circulaire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L’analyse des flux de plastiques et des pratiques locales met en évidence plusieurs </w:t>
      </w:r>
      <w:r w:rsidRPr="00862C1E">
        <w:rPr>
          <w:rFonts w:eastAsia="Times New Roman" w:cs="Arial"/>
          <w:bCs/>
          <w:szCs w:val="24"/>
          <w:lang w:eastAsia="fr-FR"/>
        </w:rPr>
        <w:t>opportunités stratégiques</w:t>
      </w:r>
      <w:r w:rsidRPr="00862C1E">
        <w:rPr>
          <w:rFonts w:eastAsia="Times New Roman" w:cs="Arial"/>
          <w:szCs w:val="24"/>
          <w:lang w:eastAsia="fr-FR"/>
        </w:rPr>
        <w:t xml:space="preserve"> pour l’implémentation d’un système d’économie circulaire à Toliara. Ces </w:t>
      </w:r>
      <w:r w:rsidRPr="00862C1E">
        <w:rPr>
          <w:rFonts w:eastAsia="Times New Roman" w:cs="Arial"/>
          <w:szCs w:val="24"/>
          <w:lang w:eastAsia="fr-FR"/>
        </w:rPr>
        <w:lastRenderedPageBreak/>
        <w:t xml:space="preserve">opportunités concernent les </w:t>
      </w:r>
      <w:r w:rsidRPr="00862C1E">
        <w:rPr>
          <w:rFonts w:eastAsia="Times New Roman" w:cs="Arial"/>
          <w:bCs/>
          <w:szCs w:val="24"/>
          <w:lang w:eastAsia="fr-FR"/>
        </w:rPr>
        <w:t>sites pour le tri et la valorisation</w:t>
      </w:r>
      <w:r w:rsidRPr="00862C1E">
        <w:rPr>
          <w:rFonts w:eastAsia="Times New Roman" w:cs="Arial"/>
          <w:szCs w:val="24"/>
          <w:lang w:eastAsia="fr-FR"/>
        </w:rPr>
        <w:t xml:space="preserve">, le </w:t>
      </w:r>
      <w:r w:rsidRPr="00862C1E">
        <w:rPr>
          <w:rFonts w:eastAsia="Times New Roman" w:cs="Arial"/>
          <w:bCs/>
          <w:szCs w:val="24"/>
          <w:lang w:eastAsia="fr-FR"/>
        </w:rPr>
        <w:t>potentiel de transformation locale</w:t>
      </w:r>
      <w:r w:rsidRPr="00862C1E">
        <w:rPr>
          <w:rFonts w:eastAsia="Times New Roman" w:cs="Arial"/>
          <w:szCs w:val="24"/>
          <w:lang w:eastAsia="fr-FR"/>
        </w:rPr>
        <w:t xml:space="preserve"> et l’</w:t>
      </w:r>
      <w:r w:rsidRPr="00862C1E">
        <w:rPr>
          <w:rFonts w:eastAsia="Times New Roman" w:cs="Arial"/>
          <w:bCs/>
          <w:szCs w:val="24"/>
          <w:lang w:eastAsia="fr-FR"/>
        </w:rPr>
        <w:t>implication des communautés</w:t>
      </w:r>
      <w:r w:rsidRPr="00862C1E">
        <w:rPr>
          <w:rFonts w:eastAsia="Times New Roman" w:cs="Arial"/>
          <w:szCs w:val="24"/>
          <w:lang w:eastAsia="fr-FR"/>
        </w:rPr>
        <w:t xml:space="preserve"> dans le processus.</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4.4.1 Sites pour centres de tri</w:t>
      </w:r>
    </w:p>
    <w:p w:rsidR="00461B53" w:rsidRPr="00862C1E" w:rsidRDefault="00461B53" w:rsidP="006A27E2">
      <w:pPr>
        <w:spacing w:line="276" w:lineRule="auto"/>
      </w:pPr>
      <w:r w:rsidRPr="00862C1E">
        <w:t xml:space="preserve">La commune urbaine de Toliara présente plusieurs zones stratégiques susceptibles d’accueillir des centres de tri communautaires ou semi-industriels. Les </w:t>
      </w:r>
      <w:r w:rsidRPr="00862C1E">
        <w:rPr>
          <w:rStyle w:val="lev"/>
          <w:b w:val="0"/>
        </w:rPr>
        <w:t>marchés urbains</w:t>
      </w:r>
      <w:r w:rsidRPr="00862C1E">
        <w:t>, qui concentrent environ 35</w:t>
      </w:r>
      <w:r w:rsidRPr="00862C1E">
        <w:rPr>
          <w:rFonts w:ascii="Times New Roman" w:hAnsi="Times New Roman" w:cs="Times New Roman"/>
        </w:rPr>
        <w:t> </w:t>
      </w:r>
      <w:r w:rsidRPr="00862C1E">
        <w:t>% des d</w:t>
      </w:r>
      <w:r w:rsidRPr="00862C1E">
        <w:rPr>
          <w:rFonts w:cs="Garamond"/>
        </w:rPr>
        <w:t>é</w:t>
      </w:r>
      <w:r w:rsidRPr="00862C1E">
        <w:t>chets plastiques, constituent des points cl</w:t>
      </w:r>
      <w:r w:rsidRPr="00862C1E">
        <w:rPr>
          <w:rFonts w:cs="Garamond"/>
        </w:rPr>
        <w:t>é</w:t>
      </w:r>
      <w:r w:rsidRPr="00862C1E">
        <w:t xml:space="preserve">s pour la collecte et le tri, en raison de leur accessibilité pour les </w:t>
      </w:r>
      <w:proofErr w:type="spellStart"/>
      <w:r w:rsidRPr="00862C1E">
        <w:t>micro</w:t>
      </w:r>
      <w:r w:rsidRPr="00862C1E">
        <w:noBreakHyphen/>
        <w:t>entreprises</w:t>
      </w:r>
      <w:proofErr w:type="spellEnd"/>
      <w:r w:rsidRPr="00862C1E">
        <w:t xml:space="preserve"> et les équipes de tri. Les </w:t>
      </w:r>
      <w:r w:rsidRPr="00862C1E">
        <w:rPr>
          <w:rStyle w:val="lev"/>
          <w:b w:val="0"/>
        </w:rPr>
        <w:t>zones côtières et les ports</w:t>
      </w:r>
      <w:r w:rsidRPr="00862C1E">
        <w:t xml:space="preserve"> représentent également des sites prioritaires, avec une accumulation importante de plastiques issus de la pêche artisanale et des activités touristiques, correspondant à près de 20</w:t>
      </w:r>
      <w:r w:rsidRPr="00862C1E">
        <w:rPr>
          <w:rFonts w:ascii="Times New Roman" w:hAnsi="Times New Roman" w:cs="Times New Roman"/>
        </w:rPr>
        <w:t> </w:t>
      </w:r>
      <w:r w:rsidRPr="00862C1E">
        <w:t>% des d</w:t>
      </w:r>
      <w:r w:rsidRPr="00862C1E">
        <w:rPr>
          <w:rFonts w:cs="Garamond"/>
        </w:rPr>
        <w:t>é</w:t>
      </w:r>
      <w:r w:rsidRPr="00862C1E">
        <w:t xml:space="preserve">chets plastiques totaux. Enfin, les </w:t>
      </w:r>
      <w:r w:rsidRPr="00862C1E">
        <w:rPr>
          <w:rStyle w:val="lev"/>
          <w:b w:val="0"/>
        </w:rPr>
        <w:t>quartiers périphériques densément peuplés</w:t>
      </w:r>
      <w:r w:rsidRPr="00862C1E">
        <w:t>, souvent non desservis par les services municipaux, nécessitent l’installation de points de collecte et de tri afin de traiter les 40</w:t>
      </w:r>
      <w:r w:rsidRPr="00862C1E">
        <w:rPr>
          <w:rFonts w:ascii="Times New Roman" w:hAnsi="Times New Roman" w:cs="Times New Roman"/>
        </w:rPr>
        <w:t> </w:t>
      </w:r>
      <w:r w:rsidRPr="00862C1E">
        <w:t>% de plastiques g</w:t>
      </w:r>
      <w:r w:rsidRPr="00862C1E">
        <w:rPr>
          <w:rFonts w:cs="Garamond"/>
        </w:rPr>
        <w:t>é</w:t>
      </w:r>
      <w:r w:rsidRPr="00862C1E">
        <w:t>n</w:t>
      </w:r>
      <w:r w:rsidRPr="00862C1E">
        <w:rPr>
          <w:rFonts w:cs="Garamond"/>
        </w:rPr>
        <w:t>é</w:t>
      </w:r>
      <w:r w:rsidRPr="00862C1E">
        <w:t>r</w:t>
      </w:r>
      <w:r w:rsidRPr="00862C1E">
        <w:rPr>
          <w:rFonts w:cs="Garamond"/>
        </w:rPr>
        <w:t>é</w:t>
      </w:r>
      <w:r w:rsidRPr="00862C1E">
        <w:t>s par les m</w:t>
      </w:r>
      <w:r w:rsidRPr="00862C1E">
        <w:rPr>
          <w:rFonts w:cs="Garamond"/>
        </w:rPr>
        <w:t>é</w:t>
      </w:r>
      <w:r w:rsidRPr="00862C1E">
        <w:t>nages de ces secteurs. L</w:t>
      </w:r>
      <w:r w:rsidRPr="00862C1E">
        <w:rPr>
          <w:rFonts w:cs="Garamond"/>
        </w:rPr>
        <w:t>’</w:t>
      </w:r>
      <w:r w:rsidRPr="00862C1E">
        <w:t xml:space="preserve">identification de ces sites permet de planifier une </w:t>
      </w:r>
      <w:r w:rsidRPr="00862C1E">
        <w:rPr>
          <w:rStyle w:val="lev"/>
          <w:b w:val="0"/>
        </w:rPr>
        <w:t>logistique efficace et optimisée</w:t>
      </w:r>
      <w:r w:rsidRPr="00862C1E">
        <w:t xml:space="preserve"> pour la mise en œuvre d’un modèle d’économie circulaire adapté à Toliara.</w:t>
      </w:r>
    </w:p>
    <w:p w:rsidR="00670107" w:rsidRPr="00862C1E" w:rsidRDefault="00670107" w:rsidP="006A27E2">
      <w:pPr>
        <w:pStyle w:val="Titre4"/>
        <w:spacing w:line="276" w:lineRule="auto"/>
        <w:rPr>
          <w:rFonts w:ascii="Garamond" w:eastAsia="Times New Roman" w:hAnsi="Garamond"/>
          <w:i w:val="0"/>
          <w:color w:val="auto"/>
          <w:lang w:eastAsia="fr-FR"/>
        </w:rPr>
      </w:pPr>
      <w:r w:rsidRPr="00862C1E">
        <w:rPr>
          <w:rFonts w:ascii="Garamond" w:eastAsia="Times New Roman" w:hAnsi="Garamond"/>
          <w:i w:val="0"/>
          <w:color w:val="auto"/>
          <w:lang w:eastAsia="fr-FR"/>
        </w:rPr>
        <w:t>4.4.2 Potentiel de valorisation locale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w:t>
      </w:r>
      <w:r w:rsidRPr="00862C1E">
        <w:rPr>
          <w:rFonts w:eastAsia="Times New Roman" w:cs="Arial"/>
          <w:bCs/>
          <w:szCs w:val="24"/>
          <w:lang w:eastAsia="fr-FR"/>
        </w:rPr>
        <w:t>plastique collecté</w:t>
      </w:r>
      <w:r w:rsidRPr="00862C1E">
        <w:rPr>
          <w:rFonts w:eastAsia="Times New Roman" w:cs="Arial"/>
          <w:szCs w:val="24"/>
          <w:lang w:eastAsia="fr-FR"/>
        </w:rPr>
        <w:t xml:space="preserve"> peut être transformé en produits à forte valeur ajoutée pour l’économie locale, générant des revenus et favorisant l’emploi. Les principales formes de valorisation identifiées sont :</w:t>
      </w:r>
    </w:p>
    <w:p w:rsidR="00670107" w:rsidRPr="00862C1E" w:rsidRDefault="00670107" w:rsidP="006F2A6F">
      <w:pPr>
        <w:numPr>
          <w:ilvl w:val="0"/>
          <w:numId w:val="5"/>
        </w:numPr>
        <w:spacing w:line="276" w:lineRule="auto"/>
        <w:ind w:firstLine="709"/>
        <w:rPr>
          <w:rFonts w:eastAsia="Times New Roman" w:cs="Arial"/>
          <w:szCs w:val="24"/>
          <w:lang w:eastAsia="fr-FR"/>
        </w:rPr>
      </w:pPr>
      <w:r w:rsidRPr="00862C1E">
        <w:rPr>
          <w:rFonts w:eastAsia="Times New Roman" w:cs="Arial"/>
          <w:bCs/>
          <w:szCs w:val="24"/>
          <w:lang w:eastAsia="fr-FR"/>
        </w:rPr>
        <w:t>Pavés et matériaux de construction</w:t>
      </w:r>
      <w:r w:rsidRPr="00862C1E">
        <w:rPr>
          <w:rFonts w:eastAsia="Times New Roman" w:cs="Arial"/>
          <w:szCs w:val="24"/>
          <w:lang w:eastAsia="fr-FR"/>
        </w:rPr>
        <w:t xml:space="preserve"> : utilisation des plastiques recyclés pour la fabrication de pavés urbains et de briques. Capacité estimée : </w:t>
      </w:r>
      <w:r w:rsidRPr="00862C1E">
        <w:rPr>
          <w:rFonts w:eastAsia="Times New Roman" w:cs="Arial"/>
          <w:bCs/>
          <w:szCs w:val="24"/>
          <w:lang w:eastAsia="fr-FR"/>
        </w:rPr>
        <w:t>10 tonnes de plastiques par mois</w:t>
      </w:r>
      <w:r w:rsidRPr="00862C1E">
        <w:rPr>
          <w:rFonts w:eastAsia="Times New Roman" w:cs="Arial"/>
          <w:szCs w:val="24"/>
          <w:lang w:eastAsia="fr-FR"/>
        </w:rPr>
        <w:t>, couvrant environ 15 % des besoins locaux en matériaux légers.</w:t>
      </w:r>
    </w:p>
    <w:p w:rsidR="00670107" w:rsidRPr="00862C1E" w:rsidRDefault="00670107" w:rsidP="006F2A6F">
      <w:pPr>
        <w:numPr>
          <w:ilvl w:val="0"/>
          <w:numId w:val="5"/>
        </w:numPr>
        <w:spacing w:line="276" w:lineRule="auto"/>
        <w:ind w:firstLine="709"/>
        <w:rPr>
          <w:rFonts w:eastAsia="Times New Roman" w:cs="Arial"/>
          <w:szCs w:val="24"/>
          <w:lang w:eastAsia="fr-FR"/>
        </w:rPr>
      </w:pPr>
      <w:r w:rsidRPr="00862C1E">
        <w:rPr>
          <w:rFonts w:eastAsia="Times New Roman" w:cs="Arial"/>
          <w:bCs/>
          <w:szCs w:val="24"/>
          <w:lang w:eastAsia="fr-FR"/>
        </w:rPr>
        <w:t>Granulés plastiques</w:t>
      </w:r>
      <w:r w:rsidRPr="00862C1E">
        <w:rPr>
          <w:rFonts w:eastAsia="Times New Roman" w:cs="Arial"/>
          <w:szCs w:val="24"/>
          <w:lang w:eastAsia="fr-FR"/>
        </w:rPr>
        <w:t xml:space="preserve"> : transformation en granulés pour l’industrie artisanale ou semi-industrielle. Capacité estimée : </w:t>
      </w:r>
      <w:r w:rsidRPr="00862C1E">
        <w:rPr>
          <w:rFonts w:eastAsia="Times New Roman" w:cs="Arial"/>
          <w:bCs/>
          <w:szCs w:val="24"/>
          <w:lang w:eastAsia="fr-FR"/>
        </w:rPr>
        <w:t>5 tonnes par mois</w:t>
      </w:r>
      <w:r w:rsidRPr="00862C1E">
        <w:rPr>
          <w:rFonts w:eastAsia="Times New Roman" w:cs="Arial"/>
          <w:szCs w:val="24"/>
          <w:lang w:eastAsia="fr-FR"/>
        </w:rPr>
        <w:t xml:space="preserve">, utilisés par des </w:t>
      </w:r>
      <w:proofErr w:type="spellStart"/>
      <w:r w:rsidRPr="00862C1E">
        <w:rPr>
          <w:rFonts w:eastAsia="Times New Roman" w:cs="Arial"/>
          <w:szCs w:val="24"/>
          <w:lang w:eastAsia="fr-FR"/>
        </w:rPr>
        <w:t>micro</w:t>
      </w:r>
      <w:r w:rsidRPr="00862C1E">
        <w:rPr>
          <w:rFonts w:eastAsia="Times New Roman" w:cs="Arial"/>
          <w:szCs w:val="24"/>
          <w:lang w:eastAsia="fr-FR"/>
        </w:rPr>
        <w:noBreakHyphen/>
        <w:t>entreprises</w:t>
      </w:r>
      <w:proofErr w:type="spellEnd"/>
      <w:r w:rsidRPr="00862C1E">
        <w:rPr>
          <w:rFonts w:eastAsia="Times New Roman" w:cs="Arial"/>
          <w:szCs w:val="24"/>
          <w:lang w:eastAsia="fr-FR"/>
        </w:rPr>
        <w:t xml:space="preserve"> pour la production d’objets utilitaires ou décoratifs.</w:t>
      </w:r>
    </w:p>
    <w:p w:rsidR="00670107" w:rsidRPr="00862C1E" w:rsidRDefault="00670107" w:rsidP="006F2A6F">
      <w:pPr>
        <w:numPr>
          <w:ilvl w:val="0"/>
          <w:numId w:val="5"/>
        </w:numPr>
        <w:spacing w:line="276" w:lineRule="auto"/>
        <w:ind w:firstLine="709"/>
        <w:rPr>
          <w:rFonts w:eastAsia="Times New Roman" w:cs="Arial"/>
          <w:szCs w:val="24"/>
          <w:lang w:eastAsia="fr-FR"/>
        </w:rPr>
      </w:pPr>
      <w:r w:rsidRPr="00862C1E">
        <w:rPr>
          <w:rFonts w:eastAsia="Times New Roman" w:cs="Arial"/>
          <w:bCs/>
          <w:szCs w:val="24"/>
          <w:lang w:eastAsia="fr-FR"/>
        </w:rPr>
        <w:t>Artisanat</w:t>
      </w:r>
      <w:r w:rsidRPr="00862C1E">
        <w:rPr>
          <w:rFonts w:eastAsia="Times New Roman" w:cs="Arial"/>
          <w:szCs w:val="24"/>
          <w:lang w:eastAsia="fr-FR"/>
        </w:rPr>
        <w:t xml:space="preserve"> : création d’objets artisanaux (sacs, paniers, cordages) à partir de plastiques recyclés, impliquant </w:t>
      </w:r>
      <w:r w:rsidRPr="00862C1E">
        <w:rPr>
          <w:rFonts w:eastAsia="Times New Roman" w:cs="Arial"/>
          <w:bCs/>
          <w:szCs w:val="24"/>
          <w:lang w:eastAsia="fr-FR"/>
        </w:rPr>
        <w:t>environ 50 artisans locaux</w:t>
      </w:r>
      <w:r w:rsidRPr="00862C1E">
        <w:rPr>
          <w:rFonts w:eastAsia="Times New Roman" w:cs="Arial"/>
          <w:szCs w:val="24"/>
          <w:lang w:eastAsia="fr-FR"/>
        </w:rPr>
        <w:t>, principalement des femmes et des jeunes.</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4.4.3 Engagement communautaire possible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La participation des communautés est un élément clé pour assurer la durabilité du modèle circulaire :</w:t>
      </w:r>
    </w:p>
    <w:p w:rsidR="00670107" w:rsidRPr="00862C1E" w:rsidRDefault="00670107" w:rsidP="006F2A6F">
      <w:pPr>
        <w:numPr>
          <w:ilvl w:val="0"/>
          <w:numId w:val="6"/>
        </w:numPr>
        <w:spacing w:line="276" w:lineRule="auto"/>
        <w:ind w:firstLine="709"/>
        <w:rPr>
          <w:rFonts w:eastAsia="Times New Roman" w:cs="Arial"/>
          <w:szCs w:val="24"/>
          <w:lang w:eastAsia="fr-FR"/>
        </w:rPr>
      </w:pPr>
      <w:r w:rsidRPr="00862C1E">
        <w:rPr>
          <w:rFonts w:eastAsia="Times New Roman" w:cs="Arial"/>
          <w:bCs/>
          <w:szCs w:val="24"/>
          <w:lang w:eastAsia="fr-FR"/>
        </w:rPr>
        <w:t>Tri à la source</w:t>
      </w:r>
      <w:r w:rsidRPr="00862C1E">
        <w:rPr>
          <w:rFonts w:eastAsia="Times New Roman" w:cs="Arial"/>
          <w:szCs w:val="24"/>
          <w:lang w:eastAsia="fr-FR"/>
        </w:rPr>
        <w:t xml:space="preserve"> : sensibilisation de </w:t>
      </w:r>
      <w:r w:rsidRPr="00862C1E">
        <w:rPr>
          <w:rFonts w:eastAsia="Times New Roman" w:cs="Arial"/>
          <w:bCs/>
          <w:szCs w:val="24"/>
          <w:lang w:eastAsia="fr-FR"/>
        </w:rPr>
        <w:t>30 à 40 % des ménages</w:t>
      </w:r>
      <w:r w:rsidRPr="00862C1E">
        <w:rPr>
          <w:rFonts w:eastAsia="Times New Roman" w:cs="Arial"/>
          <w:szCs w:val="24"/>
          <w:lang w:eastAsia="fr-FR"/>
        </w:rPr>
        <w:t xml:space="preserve"> à séparer les plastiques à usage unique.</w:t>
      </w:r>
    </w:p>
    <w:p w:rsidR="00670107" w:rsidRPr="00862C1E" w:rsidRDefault="00670107" w:rsidP="006F2A6F">
      <w:pPr>
        <w:numPr>
          <w:ilvl w:val="0"/>
          <w:numId w:val="6"/>
        </w:numPr>
        <w:spacing w:line="276" w:lineRule="auto"/>
        <w:ind w:firstLine="709"/>
        <w:rPr>
          <w:rFonts w:eastAsia="Times New Roman" w:cs="Arial"/>
          <w:szCs w:val="24"/>
          <w:lang w:eastAsia="fr-FR"/>
        </w:rPr>
      </w:pPr>
      <w:r w:rsidRPr="00862C1E">
        <w:rPr>
          <w:rFonts w:eastAsia="Times New Roman" w:cs="Arial"/>
          <w:bCs/>
          <w:szCs w:val="24"/>
          <w:lang w:eastAsia="fr-FR"/>
        </w:rPr>
        <w:t>Collecte participative</w:t>
      </w:r>
      <w:r w:rsidRPr="00862C1E">
        <w:rPr>
          <w:rFonts w:eastAsia="Times New Roman" w:cs="Arial"/>
          <w:szCs w:val="24"/>
          <w:lang w:eastAsia="fr-FR"/>
        </w:rPr>
        <w:t xml:space="preserve"> : implication des associations de quartier et ONG locales pour le ramassage mensuel des plastiques.</w:t>
      </w:r>
    </w:p>
    <w:p w:rsidR="00670107" w:rsidRPr="00862C1E" w:rsidRDefault="00670107" w:rsidP="006F2A6F">
      <w:pPr>
        <w:numPr>
          <w:ilvl w:val="0"/>
          <w:numId w:val="6"/>
        </w:numPr>
        <w:spacing w:line="276" w:lineRule="auto"/>
        <w:ind w:firstLine="709"/>
        <w:rPr>
          <w:rFonts w:eastAsia="Times New Roman" w:cs="Arial"/>
          <w:szCs w:val="24"/>
          <w:lang w:eastAsia="fr-FR"/>
        </w:rPr>
      </w:pPr>
      <w:r w:rsidRPr="00862C1E">
        <w:rPr>
          <w:rFonts w:eastAsia="Times New Roman" w:cs="Arial"/>
          <w:bCs/>
          <w:szCs w:val="24"/>
          <w:lang w:eastAsia="fr-FR"/>
        </w:rPr>
        <w:t>Formation et emploi</w:t>
      </w:r>
      <w:r w:rsidRPr="00862C1E">
        <w:rPr>
          <w:rFonts w:eastAsia="Times New Roman" w:cs="Arial"/>
          <w:szCs w:val="24"/>
          <w:lang w:eastAsia="fr-FR"/>
        </w:rPr>
        <w:t xml:space="preserve"> : création de micro</w:t>
      </w:r>
      <w:r w:rsidRPr="00862C1E">
        <w:rPr>
          <w:rFonts w:eastAsia="Times New Roman" w:cs="Arial"/>
          <w:szCs w:val="24"/>
          <w:lang w:eastAsia="fr-FR"/>
        </w:rPr>
        <w:noBreakHyphen/>
        <w:t xml:space="preserve">emplois dans les centres de tri et la valorisation (environ </w:t>
      </w:r>
      <w:r w:rsidRPr="00862C1E">
        <w:rPr>
          <w:rFonts w:eastAsia="Times New Roman" w:cs="Arial"/>
          <w:bCs/>
          <w:szCs w:val="24"/>
          <w:lang w:eastAsia="fr-FR"/>
        </w:rPr>
        <w:t>60 postes directs</w:t>
      </w:r>
      <w:r w:rsidRPr="00862C1E">
        <w:rPr>
          <w:rFonts w:eastAsia="Times New Roman" w:cs="Arial"/>
          <w:szCs w:val="24"/>
          <w:lang w:eastAsia="fr-FR"/>
        </w:rPr>
        <w:t xml:space="preserve"> pour le traitement des plastiques).</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lastRenderedPageBreak/>
        <w:t>4.4.4 Tableau synthétique des opportunités</w:t>
      </w:r>
    </w:p>
    <w:tbl>
      <w:tblPr>
        <w:tblStyle w:val="TableauGrille1Clair-Accentuation3"/>
        <w:tblW w:w="0" w:type="auto"/>
        <w:tblLook w:val="04A0" w:firstRow="1" w:lastRow="0" w:firstColumn="1" w:lastColumn="0" w:noHBand="0" w:noVBand="1"/>
      </w:tblPr>
      <w:tblGrid>
        <w:gridCol w:w="2111"/>
        <w:gridCol w:w="2087"/>
        <w:gridCol w:w="2539"/>
        <w:gridCol w:w="2325"/>
      </w:tblGrid>
      <w:tr w:rsidR="00670107" w:rsidRPr="00862C1E" w:rsidTr="00461B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rPr>
                <w:rFonts w:eastAsia="Times New Roman" w:cs="Arial"/>
                <w:b w:val="0"/>
                <w:bCs w:val="0"/>
                <w:szCs w:val="24"/>
                <w:lang w:eastAsia="fr-FR"/>
              </w:rPr>
            </w:pPr>
            <w:r w:rsidRPr="00862C1E">
              <w:rPr>
                <w:rFonts w:eastAsia="Times New Roman" w:cs="Arial"/>
                <w:b w:val="0"/>
                <w:bCs w:val="0"/>
                <w:szCs w:val="24"/>
                <w:lang w:eastAsia="fr-FR"/>
              </w:rPr>
              <w:t>Type d’opportunité</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Localisation / Site</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Type de valorisation / activité</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Capacité / participation</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Centres de tri</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Marchés urbains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Tri plastique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10 tonnes/mois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Zones côtières / port</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Tri et collecte plastique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8 tonnes/mois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Quartiers périphériques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Points de dépôt communautaires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12 tonnes/mois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Valorisation locale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proofErr w:type="spellStart"/>
            <w:r w:rsidRPr="00862C1E">
              <w:rPr>
                <w:rFonts w:eastAsia="Times New Roman" w:cs="Arial"/>
                <w:szCs w:val="24"/>
                <w:lang w:eastAsia="fr-FR"/>
              </w:rPr>
              <w:t>Micro-entreprises</w:t>
            </w:r>
            <w:proofErr w:type="spellEnd"/>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Pavés, briques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10 tonnes/mois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proofErr w:type="spellStart"/>
            <w:r w:rsidRPr="00862C1E">
              <w:rPr>
                <w:rFonts w:eastAsia="Times New Roman" w:cs="Arial"/>
                <w:szCs w:val="24"/>
                <w:lang w:eastAsia="fr-FR"/>
              </w:rPr>
              <w:t>Micro-entreprises</w:t>
            </w:r>
            <w:proofErr w:type="spellEnd"/>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Granulés plastiques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5 tonnes/mois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Artisans locaux</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Artisanat (sacs, paniers, cordages)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50 artisans impliqués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Engagement communautaire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Quartiers et associations locales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Tri, collecte participative, sensibilisation</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30–40 % des ménages, 60 postes directs</w:t>
            </w:r>
          </w:p>
        </w:tc>
      </w:tr>
    </w:tbl>
    <w:p w:rsidR="0049683C" w:rsidRPr="00862C1E" w:rsidRDefault="0049683C" w:rsidP="0049683C">
      <w:pPr>
        <w:rPr>
          <w:lang w:eastAsia="fr-FR"/>
        </w:rPr>
      </w:pPr>
      <w:r w:rsidRPr="00862C1E">
        <w:rPr>
          <w:lang w:eastAsia="fr-FR"/>
        </w:rPr>
        <w:t>Source : Auteur, 2025</w:t>
      </w:r>
    </w:p>
    <w:p w:rsidR="00670107" w:rsidRPr="00862C1E" w:rsidRDefault="00461B53" w:rsidP="006A27E2">
      <w:pPr>
        <w:spacing w:line="276" w:lineRule="auto"/>
        <w:outlineLvl w:val="1"/>
        <w:rPr>
          <w:rFonts w:eastAsia="Times New Roman" w:cs="Arial"/>
          <w:b/>
          <w:bCs/>
          <w:szCs w:val="24"/>
          <w:lang w:eastAsia="fr-FR"/>
        </w:rPr>
      </w:pPr>
      <w:r w:rsidRPr="00862C1E">
        <w:rPr>
          <w:rFonts w:eastAsia="Times New Roman" w:cs="Arial"/>
          <w:b/>
          <w:bCs/>
          <w:szCs w:val="24"/>
          <w:lang w:eastAsia="fr-FR"/>
        </w:rPr>
        <w:t>5. PROPOSITION DE MODELE PROSPECTIF D’ECONOMIE CIRCULAIRE</w:t>
      </w:r>
    </w:p>
    <w:p w:rsidR="00670107" w:rsidRPr="00862C1E" w:rsidRDefault="00670107"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5.1 Principes et objectifs</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La mise en place d’un modèle prospectif d’économie circulaire dans la commune urbaine de Toliara repose sur trois </w:t>
      </w:r>
      <w:r w:rsidRPr="00862C1E">
        <w:rPr>
          <w:rFonts w:eastAsia="Times New Roman" w:cs="Arial"/>
          <w:bCs/>
          <w:szCs w:val="24"/>
          <w:lang w:eastAsia="fr-FR"/>
        </w:rPr>
        <w:t>principes fondamentaux</w:t>
      </w:r>
      <w:r w:rsidRPr="00862C1E">
        <w:rPr>
          <w:rFonts w:eastAsia="Times New Roman" w:cs="Arial"/>
          <w:szCs w:val="24"/>
          <w:lang w:eastAsia="fr-FR"/>
        </w:rPr>
        <w:t xml:space="preserve"> : réduction, collecte et tri, et valorisation locale des plastiques. Ces principes sont conçus pour répondre aux défis identifiés dans les sections précédentes, notamment la forte accumulation de plastiques, les impacts socio-économiques négatifs et le faible niveau de tri à la source.</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5.1.1 Réduction des plastiques à usage unique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premier principe consiste à </w:t>
      </w:r>
      <w:r w:rsidRPr="00862C1E">
        <w:rPr>
          <w:rFonts w:eastAsia="Times New Roman" w:cs="Arial"/>
          <w:bCs/>
          <w:szCs w:val="24"/>
          <w:lang w:eastAsia="fr-FR"/>
        </w:rPr>
        <w:t>limiter la production et l’utilisation des plastiques à usage unique</w:t>
      </w:r>
      <w:r w:rsidRPr="00862C1E">
        <w:rPr>
          <w:rFonts w:eastAsia="Times New Roman" w:cs="Arial"/>
          <w:szCs w:val="24"/>
          <w:lang w:eastAsia="fr-FR"/>
        </w:rPr>
        <w:t xml:space="preserve">, qui représentent environ </w:t>
      </w:r>
      <w:r w:rsidRPr="00862C1E">
        <w:rPr>
          <w:rFonts w:eastAsia="Times New Roman" w:cs="Arial"/>
          <w:bCs/>
          <w:szCs w:val="24"/>
          <w:lang w:eastAsia="fr-FR"/>
        </w:rPr>
        <w:t>55 % des déchets plastiques</w:t>
      </w:r>
      <w:r w:rsidRPr="00862C1E">
        <w:rPr>
          <w:rFonts w:eastAsia="Times New Roman" w:cs="Arial"/>
          <w:szCs w:val="24"/>
          <w:lang w:eastAsia="fr-FR"/>
        </w:rPr>
        <w:t xml:space="preserve"> collectés dans la commune (section 4.1). Les actions envisagées incluent :</w:t>
      </w:r>
    </w:p>
    <w:p w:rsidR="00670107" w:rsidRPr="00862C1E" w:rsidRDefault="00670107" w:rsidP="006F2A6F">
      <w:pPr>
        <w:numPr>
          <w:ilvl w:val="0"/>
          <w:numId w:val="7"/>
        </w:numPr>
        <w:spacing w:line="276" w:lineRule="auto"/>
        <w:ind w:firstLine="709"/>
        <w:rPr>
          <w:rFonts w:eastAsia="Times New Roman" w:cs="Arial"/>
          <w:szCs w:val="24"/>
          <w:lang w:eastAsia="fr-FR"/>
        </w:rPr>
      </w:pPr>
      <w:r w:rsidRPr="00862C1E">
        <w:rPr>
          <w:rFonts w:eastAsia="Times New Roman" w:cs="Arial"/>
          <w:bCs/>
          <w:szCs w:val="24"/>
          <w:lang w:eastAsia="fr-FR"/>
        </w:rPr>
        <w:t>Interdiction progressive</w:t>
      </w:r>
      <w:r w:rsidRPr="00862C1E">
        <w:rPr>
          <w:rFonts w:eastAsia="Times New Roman" w:cs="Arial"/>
          <w:szCs w:val="24"/>
          <w:lang w:eastAsia="fr-FR"/>
        </w:rPr>
        <w:t xml:space="preserve"> des sacs plastiques légers et emballages non recyclables, avec des alternatives durables telles que les sacs réutilisables en tissu ou les emballages biodégradables.</w:t>
      </w:r>
    </w:p>
    <w:p w:rsidR="00670107" w:rsidRPr="00862C1E" w:rsidRDefault="00670107" w:rsidP="006F2A6F">
      <w:pPr>
        <w:numPr>
          <w:ilvl w:val="0"/>
          <w:numId w:val="7"/>
        </w:numPr>
        <w:spacing w:line="276" w:lineRule="auto"/>
        <w:ind w:firstLine="709"/>
        <w:rPr>
          <w:rFonts w:eastAsia="Times New Roman" w:cs="Arial"/>
          <w:szCs w:val="24"/>
          <w:lang w:eastAsia="fr-FR"/>
        </w:rPr>
      </w:pPr>
      <w:r w:rsidRPr="00862C1E">
        <w:rPr>
          <w:rFonts w:eastAsia="Times New Roman" w:cs="Arial"/>
          <w:bCs/>
          <w:szCs w:val="24"/>
          <w:lang w:eastAsia="fr-FR"/>
        </w:rPr>
        <w:t>Sensibilisation et éducation</w:t>
      </w:r>
      <w:r w:rsidRPr="00862C1E">
        <w:rPr>
          <w:rFonts w:eastAsia="Times New Roman" w:cs="Arial"/>
          <w:szCs w:val="24"/>
          <w:lang w:eastAsia="fr-FR"/>
        </w:rPr>
        <w:t xml:space="preserve"> auprès des ménages, commerces et acteurs de la pêche artisanale, pour encourager des pratiques de consommation responsables.</w:t>
      </w:r>
    </w:p>
    <w:p w:rsidR="00670107" w:rsidRPr="00862C1E" w:rsidRDefault="00670107" w:rsidP="006F2A6F">
      <w:pPr>
        <w:numPr>
          <w:ilvl w:val="0"/>
          <w:numId w:val="7"/>
        </w:numPr>
        <w:spacing w:line="276" w:lineRule="auto"/>
        <w:ind w:firstLine="709"/>
        <w:rPr>
          <w:rFonts w:eastAsia="Times New Roman" w:cs="Arial"/>
          <w:szCs w:val="24"/>
          <w:lang w:eastAsia="fr-FR"/>
        </w:rPr>
      </w:pPr>
      <w:r w:rsidRPr="00862C1E">
        <w:rPr>
          <w:rFonts w:eastAsia="Times New Roman" w:cs="Arial"/>
          <w:bCs/>
          <w:szCs w:val="24"/>
          <w:lang w:eastAsia="fr-FR"/>
        </w:rPr>
        <w:t>Incitations économiques</w:t>
      </w:r>
      <w:r w:rsidRPr="00862C1E">
        <w:rPr>
          <w:rFonts w:eastAsia="Times New Roman" w:cs="Arial"/>
          <w:szCs w:val="24"/>
          <w:lang w:eastAsia="fr-FR"/>
        </w:rPr>
        <w:t xml:space="preserve"> : subventions pour les entreprises qui adoptent des emballages durables et sanctions pour celles qui persistent à utiliser des plastiques à usage unique.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lastRenderedPageBreak/>
        <w:t xml:space="preserve">L’objectif est de </w:t>
      </w:r>
      <w:r w:rsidRPr="00862C1E">
        <w:rPr>
          <w:rFonts w:eastAsia="Times New Roman" w:cs="Arial"/>
          <w:bCs/>
          <w:szCs w:val="24"/>
          <w:lang w:eastAsia="fr-FR"/>
        </w:rPr>
        <w:t>réduire d’au moins 30 % la production de plastiques à usage unique dans les deux premières années</w:t>
      </w:r>
      <w:r w:rsidRPr="00862C1E">
        <w:rPr>
          <w:rFonts w:eastAsia="Times New Roman" w:cs="Arial"/>
          <w:szCs w:val="24"/>
          <w:lang w:eastAsia="fr-FR"/>
        </w:rPr>
        <w:t>, ce qui permettra de diminuer significativement les flux de déchets à gérer dans la commune.</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5.1.2 Collecte et tri à la source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second principe est la </w:t>
      </w:r>
      <w:r w:rsidRPr="00862C1E">
        <w:rPr>
          <w:rFonts w:eastAsia="Times New Roman" w:cs="Arial"/>
          <w:bCs/>
          <w:szCs w:val="24"/>
          <w:lang w:eastAsia="fr-FR"/>
        </w:rPr>
        <w:t>collecte efficace et le tri des déchets à la source</w:t>
      </w:r>
      <w:r w:rsidRPr="00862C1E">
        <w:rPr>
          <w:rFonts w:eastAsia="Times New Roman" w:cs="Arial"/>
          <w:szCs w:val="24"/>
          <w:lang w:eastAsia="fr-FR"/>
        </w:rPr>
        <w:t>, afin de limiter la dispersion des plastiques dans l’environnement et d’améliorer la qualité des flux destinés au recyclage. Les actions prévues sont :</w:t>
      </w:r>
    </w:p>
    <w:p w:rsidR="00670107" w:rsidRPr="00862C1E" w:rsidRDefault="00670107" w:rsidP="006F2A6F">
      <w:pPr>
        <w:numPr>
          <w:ilvl w:val="0"/>
          <w:numId w:val="8"/>
        </w:numPr>
        <w:spacing w:line="276" w:lineRule="auto"/>
        <w:ind w:firstLine="709"/>
        <w:rPr>
          <w:rFonts w:eastAsia="Times New Roman" w:cs="Arial"/>
          <w:szCs w:val="24"/>
          <w:lang w:eastAsia="fr-FR"/>
        </w:rPr>
      </w:pPr>
      <w:r w:rsidRPr="00862C1E">
        <w:rPr>
          <w:rFonts w:eastAsia="Times New Roman" w:cs="Arial"/>
          <w:bCs/>
          <w:szCs w:val="24"/>
          <w:lang w:eastAsia="fr-FR"/>
        </w:rPr>
        <w:t>Mise en place de points de collecte stratégiques</w:t>
      </w:r>
      <w:r w:rsidRPr="00862C1E">
        <w:rPr>
          <w:rFonts w:eastAsia="Times New Roman" w:cs="Arial"/>
          <w:szCs w:val="24"/>
          <w:lang w:eastAsia="fr-FR"/>
        </w:rPr>
        <w:t xml:space="preserve"> dans les marchés, quartiers périphériques et zones côtières (section 4.4).</w:t>
      </w:r>
    </w:p>
    <w:p w:rsidR="00670107" w:rsidRPr="00862C1E" w:rsidRDefault="00670107" w:rsidP="006F2A6F">
      <w:pPr>
        <w:numPr>
          <w:ilvl w:val="0"/>
          <w:numId w:val="8"/>
        </w:numPr>
        <w:spacing w:line="276" w:lineRule="auto"/>
        <w:ind w:firstLine="709"/>
        <w:rPr>
          <w:rFonts w:eastAsia="Times New Roman" w:cs="Arial"/>
          <w:szCs w:val="24"/>
          <w:lang w:eastAsia="fr-FR"/>
        </w:rPr>
      </w:pPr>
      <w:r w:rsidRPr="00862C1E">
        <w:rPr>
          <w:rFonts w:eastAsia="Times New Roman" w:cs="Arial"/>
          <w:bCs/>
          <w:szCs w:val="24"/>
          <w:lang w:eastAsia="fr-FR"/>
        </w:rPr>
        <w:t>Tri sélectif à domicile</w:t>
      </w:r>
      <w:r w:rsidRPr="00862C1E">
        <w:rPr>
          <w:rFonts w:eastAsia="Times New Roman" w:cs="Arial"/>
          <w:szCs w:val="24"/>
          <w:lang w:eastAsia="fr-FR"/>
        </w:rPr>
        <w:t xml:space="preserve"> : séparation des plastiques par type (sacs, bouteilles PET, emballages alimentaires) avec des bacs identifiés et colorés pour chaque catégorie.</w:t>
      </w:r>
    </w:p>
    <w:p w:rsidR="00670107" w:rsidRPr="00862C1E" w:rsidRDefault="00670107" w:rsidP="006F2A6F">
      <w:pPr>
        <w:numPr>
          <w:ilvl w:val="0"/>
          <w:numId w:val="8"/>
        </w:numPr>
        <w:spacing w:line="276" w:lineRule="auto"/>
        <w:ind w:firstLine="709"/>
        <w:rPr>
          <w:rFonts w:eastAsia="Times New Roman" w:cs="Arial"/>
          <w:szCs w:val="24"/>
          <w:lang w:eastAsia="fr-FR"/>
        </w:rPr>
      </w:pPr>
      <w:r w:rsidRPr="00862C1E">
        <w:rPr>
          <w:rFonts w:eastAsia="Times New Roman" w:cs="Arial"/>
          <w:bCs/>
          <w:szCs w:val="24"/>
          <w:lang w:eastAsia="fr-FR"/>
        </w:rPr>
        <w:t xml:space="preserve">Formation des communautés et </w:t>
      </w:r>
      <w:proofErr w:type="spellStart"/>
      <w:r w:rsidRPr="00862C1E">
        <w:rPr>
          <w:rFonts w:eastAsia="Times New Roman" w:cs="Arial"/>
          <w:bCs/>
          <w:szCs w:val="24"/>
          <w:lang w:eastAsia="fr-FR"/>
        </w:rPr>
        <w:t>micro</w:t>
      </w:r>
      <w:r w:rsidRPr="00862C1E">
        <w:rPr>
          <w:rFonts w:eastAsia="Times New Roman" w:cs="Arial"/>
          <w:bCs/>
          <w:szCs w:val="24"/>
          <w:lang w:eastAsia="fr-FR"/>
        </w:rPr>
        <w:noBreakHyphen/>
        <w:t>entreprises</w:t>
      </w:r>
      <w:proofErr w:type="spellEnd"/>
      <w:r w:rsidRPr="00862C1E">
        <w:rPr>
          <w:rFonts w:eastAsia="Times New Roman" w:cs="Arial"/>
          <w:szCs w:val="24"/>
          <w:lang w:eastAsia="fr-FR"/>
        </w:rPr>
        <w:t xml:space="preserve"> sur le tri et la manutention sécurisée des plastiques pour garantir l’efficacité de la collecte et réduire la contamination des flux.</w:t>
      </w:r>
    </w:p>
    <w:p w:rsidR="00670107" w:rsidRPr="00862C1E" w:rsidRDefault="00670107" w:rsidP="006F2A6F">
      <w:pPr>
        <w:numPr>
          <w:ilvl w:val="0"/>
          <w:numId w:val="8"/>
        </w:numPr>
        <w:spacing w:line="276" w:lineRule="auto"/>
        <w:ind w:firstLine="709"/>
        <w:rPr>
          <w:rFonts w:eastAsia="Times New Roman" w:cs="Arial"/>
          <w:szCs w:val="24"/>
          <w:lang w:eastAsia="fr-FR"/>
        </w:rPr>
      </w:pPr>
      <w:r w:rsidRPr="00862C1E">
        <w:rPr>
          <w:rFonts w:eastAsia="Times New Roman" w:cs="Arial"/>
          <w:bCs/>
          <w:szCs w:val="24"/>
          <w:lang w:eastAsia="fr-FR"/>
        </w:rPr>
        <w:t>Logistique de collecte améliorée</w:t>
      </w:r>
      <w:r w:rsidRPr="00862C1E">
        <w:rPr>
          <w:rFonts w:eastAsia="Times New Roman" w:cs="Arial"/>
          <w:szCs w:val="24"/>
          <w:lang w:eastAsia="fr-FR"/>
        </w:rPr>
        <w:t xml:space="preserve"> : planification des tournées de ramassage, suivi du volume collecté et redistribution vers les centres de tri et valorisation.</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tri à la source permet de </w:t>
      </w:r>
      <w:r w:rsidRPr="00862C1E">
        <w:rPr>
          <w:rFonts w:eastAsia="Times New Roman" w:cs="Arial"/>
          <w:bCs/>
          <w:szCs w:val="24"/>
          <w:lang w:eastAsia="fr-FR"/>
        </w:rPr>
        <w:t>maximiser la valorisation des plastiques</w:t>
      </w:r>
      <w:r w:rsidRPr="00862C1E">
        <w:rPr>
          <w:rFonts w:eastAsia="Times New Roman" w:cs="Arial"/>
          <w:szCs w:val="24"/>
          <w:lang w:eastAsia="fr-FR"/>
        </w:rPr>
        <w:t xml:space="preserve"> et de réduire la proportion de déchets envoyés directement en décharge, contribuant ainsi à une gestion durable et circulaire.</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t>5.1.3 Recyclage et valorisation locale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troisième principe vise la </w:t>
      </w:r>
      <w:r w:rsidRPr="00862C1E">
        <w:rPr>
          <w:rFonts w:eastAsia="Times New Roman" w:cs="Arial"/>
          <w:bCs/>
          <w:szCs w:val="24"/>
          <w:lang w:eastAsia="fr-FR"/>
        </w:rPr>
        <w:t>transformation des déchets plastiques collectés en produits à valeur ajoutée</w:t>
      </w:r>
      <w:r w:rsidRPr="00862C1E">
        <w:rPr>
          <w:rFonts w:eastAsia="Times New Roman" w:cs="Arial"/>
          <w:szCs w:val="24"/>
          <w:lang w:eastAsia="fr-FR"/>
        </w:rPr>
        <w:t>, créant ainsi des boucles économiques locales et réduisant la dépendance aux matériaux importés. Les actions incluent :</w:t>
      </w:r>
    </w:p>
    <w:p w:rsidR="00670107" w:rsidRPr="00862C1E" w:rsidRDefault="00670107" w:rsidP="006F2A6F">
      <w:pPr>
        <w:numPr>
          <w:ilvl w:val="0"/>
          <w:numId w:val="9"/>
        </w:numPr>
        <w:spacing w:line="276" w:lineRule="auto"/>
        <w:ind w:firstLine="709"/>
        <w:rPr>
          <w:rFonts w:eastAsia="Times New Roman" w:cs="Arial"/>
          <w:szCs w:val="24"/>
          <w:lang w:eastAsia="fr-FR"/>
        </w:rPr>
      </w:pPr>
      <w:r w:rsidRPr="00862C1E">
        <w:rPr>
          <w:rFonts w:eastAsia="Times New Roman" w:cs="Arial"/>
          <w:bCs/>
          <w:szCs w:val="24"/>
          <w:lang w:eastAsia="fr-FR"/>
        </w:rPr>
        <w:t>Centres de tri et micro</w:t>
      </w:r>
      <w:r w:rsidRPr="00862C1E">
        <w:rPr>
          <w:rFonts w:eastAsia="Times New Roman" w:cs="Arial"/>
          <w:bCs/>
          <w:szCs w:val="24"/>
          <w:lang w:eastAsia="fr-FR"/>
        </w:rPr>
        <w:noBreakHyphen/>
        <w:t>industries</w:t>
      </w:r>
      <w:r w:rsidRPr="00862C1E">
        <w:rPr>
          <w:rFonts w:eastAsia="Times New Roman" w:cs="Arial"/>
          <w:szCs w:val="24"/>
          <w:lang w:eastAsia="fr-FR"/>
        </w:rPr>
        <w:t xml:space="preserve"> : transformation des plastiques en pavés urbains, granulés industriels ou objets artisanaux. La capacité estimée de traitement est de </w:t>
      </w:r>
      <w:r w:rsidRPr="00862C1E">
        <w:rPr>
          <w:rFonts w:eastAsia="Times New Roman" w:cs="Arial"/>
          <w:bCs/>
          <w:szCs w:val="24"/>
          <w:lang w:eastAsia="fr-FR"/>
        </w:rPr>
        <w:t>15 à 20 tonnes par mois</w:t>
      </w:r>
      <w:r w:rsidRPr="00862C1E">
        <w:rPr>
          <w:rFonts w:eastAsia="Times New Roman" w:cs="Arial"/>
          <w:szCs w:val="24"/>
          <w:lang w:eastAsia="fr-FR"/>
        </w:rPr>
        <w:t xml:space="preserve"> pour la phase initiale.</w:t>
      </w:r>
    </w:p>
    <w:p w:rsidR="00670107" w:rsidRPr="00862C1E" w:rsidRDefault="00670107" w:rsidP="006F2A6F">
      <w:pPr>
        <w:numPr>
          <w:ilvl w:val="0"/>
          <w:numId w:val="9"/>
        </w:numPr>
        <w:spacing w:line="276" w:lineRule="auto"/>
        <w:ind w:firstLine="709"/>
        <w:rPr>
          <w:rFonts w:eastAsia="Times New Roman" w:cs="Arial"/>
          <w:szCs w:val="24"/>
          <w:lang w:eastAsia="fr-FR"/>
        </w:rPr>
      </w:pPr>
      <w:r w:rsidRPr="00862C1E">
        <w:rPr>
          <w:rFonts w:eastAsia="Times New Roman" w:cs="Arial"/>
          <w:bCs/>
          <w:szCs w:val="24"/>
          <w:lang w:eastAsia="fr-FR"/>
        </w:rPr>
        <w:t>Valorisation artisanale et communautaire</w:t>
      </w:r>
      <w:r w:rsidRPr="00862C1E">
        <w:rPr>
          <w:rFonts w:eastAsia="Times New Roman" w:cs="Arial"/>
          <w:szCs w:val="24"/>
          <w:lang w:eastAsia="fr-FR"/>
        </w:rPr>
        <w:t xml:space="preserve"> : implication des artisans et jeunes dans la production d’objets utilitaires (cordages, paniers, sacs) pour générer des revenus et renforcer l’inclusion sociale.</w:t>
      </w:r>
    </w:p>
    <w:p w:rsidR="00670107" w:rsidRPr="00862C1E" w:rsidRDefault="00670107" w:rsidP="006F2A6F">
      <w:pPr>
        <w:numPr>
          <w:ilvl w:val="0"/>
          <w:numId w:val="9"/>
        </w:numPr>
        <w:spacing w:line="276" w:lineRule="auto"/>
        <w:ind w:firstLine="709"/>
        <w:rPr>
          <w:rFonts w:eastAsia="Times New Roman" w:cs="Arial"/>
          <w:szCs w:val="24"/>
          <w:lang w:eastAsia="fr-FR"/>
        </w:rPr>
      </w:pPr>
      <w:r w:rsidRPr="00862C1E">
        <w:rPr>
          <w:rFonts w:eastAsia="Times New Roman" w:cs="Arial"/>
          <w:bCs/>
          <w:szCs w:val="24"/>
          <w:lang w:eastAsia="fr-FR"/>
        </w:rPr>
        <w:t>Boucles de réemploi et intégration économique</w:t>
      </w:r>
      <w:r w:rsidRPr="00862C1E">
        <w:rPr>
          <w:rFonts w:eastAsia="Times New Roman" w:cs="Arial"/>
          <w:szCs w:val="24"/>
          <w:lang w:eastAsia="fr-FR"/>
        </w:rPr>
        <w:t xml:space="preserve"> : les produits recyclés sont réintroduits dans les circuits locaux, réduisant la demande de matériaux neufs et créant un </w:t>
      </w:r>
      <w:r w:rsidRPr="00862C1E">
        <w:rPr>
          <w:rFonts w:eastAsia="Times New Roman" w:cs="Arial"/>
          <w:bCs/>
          <w:szCs w:val="24"/>
          <w:lang w:eastAsia="fr-FR"/>
        </w:rPr>
        <w:t>retour économique tangible</w:t>
      </w:r>
      <w:r w:rsidRPr="00862C1E">
        <w:rPr>
          <w:rFonts w:eastAsia="Times New Roman" w:cs="Arial"/>
          <w:szCs w:val="24"/>
          <w:lang w:eastAsia="fr-FR"/>
        </w:rPr>
        <w:t xml:space="preserve"> pour la commune et les acteurs locaux.</w:t>
      </w:r>
    </w:p>
    <w:p w:rsidR="00670107" w:rsidRPr="00862C1E" w:rsidRDefault="00670107" w:rsidP="006F2A6F">
      <w:pPr>
        <w:numPr>
          <w:ilvl w:val="0"/>
          <w:numId w:val="9"/>
        </w:numPr>
        <w:spacing w:line="276" w:lineRule="auto"/>
        <w:ind w:firstLine="709"/>
        <w:rPr>
          <w:rFonts w:eastAsia="Times New Roman" w:cs="Arial"/>
          <w:szCs w:val="24"/>
          <w:lang w:eastAsia="fr-FR"/>
        </w:rPr>
      </w:pPr>
      <w:r w:rsidRPr="00862C1E">
        <w:rPr>
          <w:rFonts w:eastAsia="Times New Roman" w:cs="Arial"/>
          <w:bCs/>
          <w:szCs w:val="24"/>
          <w:lang w:eastAsia="fr-FR"/>
        </w:rPr>
        <w:t>Suivi et amélioration continue</w:t>
      </w:r>
      <w:r w:rsidRPr="00862C1E">
        <w:rPr>
          <w:rFonts w:eastAsia="Times New Roman" w:cs="Arial"/>
          <w:szCs w:val="24"/>
          <w:lang w:eastAsia="fr-FR"/>
        </w:rPr>
        <w:t xml:space="preserve"> : collecte de données sur le volume de plastique recyclé, la qualité des produits et les revenus générés pour ajuster les processus et augmenter l’efficacité du système.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L’objectif principal est de </w:t>
      </w:r>
      <w:r w:rsidRPr="00862C1E">
        <w:rPr>
          <w:rFonts w:eastAsia="Times New Roman" w:cs="Arial"/>
          <w:bCs/>
          <w:szCs w:val="24"/>
          <w:lang w:eastAsia="fr-FR"/>
        </w:rPr>
        <w:t>transformer au moins 40 % des plastiques collectés en produits valorisés</w:t>
      </w:r>
      <w:r w:rsidRPr="00862C1E">
        <w:rPr>
          <w:rFonts w:eastAsia="Times New Roman" w:cs="Arial"/>
          <w:szCs w:val="24"/>
          <w:lang w:eastAsia="fr-FR"/>
        </w:rPr>
        <w:t xml:space="preserve"> dans les trois premières années, générant des bénéfices économiques et sociaux tout en réduisant l’impact environnemental.</w:t>
      </w:r>
    </w:p>
    <w:p w:rsidR="00670107" w:rsidRPr="00862C1E" w:rsidRDefault="00670107" w:rsidP="006A27E2">
      <w:pPr>
        <w:spacing w:line="276" w:lineRule="auto"/>
        <w:outlineLvl w:val="3"/>
        <w:rPr>
          <w:rFonts w:eastAsia="Times New Roman" w:cs="Arial"/>
          <w:bCs/>
          <w:szCs w:val="24"/>
          <w:lang w:eastAsia="fr-FR"/>
        </w:rPr>
      </w:pPr>
      <w:r w:rsidRPr="00862C1E">
        <w:rPr>
          <w:rFonts w:eastAsia="Times New Roman" w:cs="Arial"/>
          <w:bCs/>
          <w:szCs w:val="24"/>
          <w:lang w:eastAsia="fr-FR"/>
        </w:rPr>
        <w:lastRenderedPageBreak/>
        <w:t>5.1.4 Synthèse des objectifs du modèle</w:t>
      </w:r>
    </w:p>
    <w:tbl>
      <w:tblPr>
        <w:tblStyle w:val="TableauGrille1Clair-Accentuation3"/>
        <w:tblW w:w="0" w:type="auto"/>
        <w:tblLook w:val="04A0" w:firstRow="1" w:lastRow="0" w:firstColumn="1" w:lastColumn="0" w:noHBand="0" w:noVBand="1"/>
      </w:tblPr>
      <w:tblGrid>
        <w:gridCol w:w="2440"/>
        <w:gridCol w:w="2901"/>
        <w:gridCol w:w="3721"/>
      </w:tblGrid>
      <w:tr w:rsidR="00670107" w:rsidRPr="00862C1E" w:rsidTr="00461B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rPr>
                <w:rFonts w:eastAsia="Times New Roman" w:cs="Arial"/>
                <w:b w:val="0"/>
                <w:bCs w:val="0"/>
                <w:szCs w:val="24"/>
                <w:lang w:eastAsia="fr-FR"/>
              </w:rPr>
            </w:pPr>
            <w:r w:rsidRPr="00862C1E">
              <w:rPr>
                <w:rFonts w:eastAsia="Times New Roman" w:cs="Arial"/>
                <w:b w:val="0"/>
                <w:bCs w:val="0"/>
                <w:szCs w:val="24"/>
                <w:lang w:eastAsia="fr-FR"/>
              </w:rPr>
              <w:t>Principe</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Objectif principal</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Indicateur de performance</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Réduction des plastiques à usage unique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Diminuer les flux plastiques non recyclables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 de réduction de plastiques à usage unique (objectif ≥30 % en 2 ans)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Collecte et tri à la source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Améliorer la qualité et l’efficacité des flux collectés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 de plastiques triés à la source (objectif ≥50 %)</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Recyclage et valorisation locale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Générer de la valeur économique et sociale</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Tonnage de plastiques recyclés et nombre de produits créés</w:t>
            </w:r>
          </w:p>
        </w:tc>
      </w:tr>
    </w:tbl>
    <w:p w:rsidR="0049683C" w:rsidRPr="00862C1E" w:rsidRDefault="0049683C" w:rsidP="0049683C">
      <w:pPr>
        <w:rPr>
          <w:sz w:val="22"/>
          <w:lang w:eastAsia="fr-FR"/>
        </w:rPr>
      </w:pPr>
      <w:r w:rsidRPr="00862C1E">
        <w:rPr>
          <w:sz w:val="22"/>
          <w:lang w:eastAsia="fr-FR"/>
        </w:rPr>
        <w:t>Source : Auteur, 2025</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Cette approche repose sur une </w:t>
      </w:r>
      <w:r w:rsidRPr="00862C1E">
        <w:rPr>
          <w:rFonts w:eastAsia="Times New Roman" w:cs="Arial"/>
          <w:bCs/>
          <w:szCs w:val="24"/>
          <w:lang w:eastAsia="fr-FR"/>
        </w:rPr>
        <w:t>vision intégrée</w:t>
      </w:r>
      <w:r w:rsidRPr="00862C1E">
        <w:rPr>
          <w:rFonts w:eastAsia="Times New Roman" w:cs="Arial"/>
          <w:szCs w:val="24"/>
          <w:lang w:eastAsia="fr-FR"/>
        </w:rPr>
        <w:t xml:space="preserve">, combinant </w:t>
      </w:r>
      <w:r w:rsidRPr="00862C1E">
        <w:rPr>
          <w:rFonts w:eastAsia="Times New Roman" w:cs="Arial"/>
          <w:bCs/>
          <w:szCs w:val="24"/>
          <w:lang w:eastAsia="fr-FR"/>
        </w:rPr>
        <w:t>réduction, collecte et valorisation</w:t>
      </w:r>
      <w:r w:rsidRPr="00862C1E">
        <w:rPr>
          <w:rFonts w:eastAsia="Times New Roman" w:cs="Arial"/>
          <w:szCs w:val="24"/>
          <w:lang w:eastAsia="fr-FR"/>
        </w:rPr>
        <w:t xml:space="preserve"> pour instaurer un cycle complet de gestion circulaire des plastiques dans la commune. Elle constitue la base pour le </w:t>
      </w:r>
      <w:r w:rsidRPr="00862C1E">
        <w:rPr>
          <w:rFonts w:eastAsia="Times New Roman" w:cs="Arial"/>
          <w:bCs/>
          <w:szCs w:val="24"/>
          <w:lang w:eastAsia="fr-FR"/>
        </w:rPr>
        <w:t>schéma prospectif et les stratégies d’implémentation</w:t>
      </w:r>
      <w:r w:rsidRPr="00862C1E">
        <w:rPr>
          <w:rFonts w:eastAsia="Times New Roman" w:cs="Arial"/>
          <w:szCs w:val="24"/>
          <w:lang w:eastAsia="fr-FR"/>
        </w:rPr>
        <w:t xml:space="preserve"> détaillés dans les sections suivantes (5.2 et 5.3), permettant à Toliara de devenir un modèle de gestion circulaire adapté aux communes côtières malgaches.</w:t>
      </w:r>
    </w:p>
    <w:p w:rsidR="00670107" w:rsidRPr="00862C1E" w:rsidRDefault="00670107" w:rsidP="006A27E2">
      <w:pPr>
        <w:pStyle w:val="Titre3"/>
        <w:spacing w:line="276" w:lineRule="auto"/>
        <w:rPr>
          <w:rFonts w:ascii="Garamond" w:eastAsia="Times New Roman" w:hAnsi="Garamond"/>
          <w:b/>
          <w:color w:val="auto"/>
          <w:lang w:eastAsia="fr-FR"/>
        </w:rPr>
      </w:pPr>
      <w:r w:rsidRPr="00862C1E">
        <w:rPr>
          <w:rFonts w:ascii="Garamond" w:eastAsia="Times New Roman" w:hAnsi="Garamond"/>
          <w:b/>
          <w:color w:val="auto"/>
          <w:lang w:eastAsia="fr-FR"/>
        </w:rPr>
        <w:t>5.2 Schéma du modèle prospectif d’économie circulaire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modèle prospectif proposé pour la commune urbaine de Toliara repose sur </w:t>
      </w:r>
      <w:r w:rsidRPr="00862C1E">
        <w:rPr>
          <w:rFonts w:eastAsia="Times New Roman" w:cs="Arial"/>
          <w:bCs/>
          <w:szCs w:val="24"/>
          <w:lang w:eastAsia="fr-FR"/>
        </w:rPr>
        <w:t>un système intégré de gestion des plastiques</w:t>
      </w:r>
      <w:r w:rsidRPr="00862C1E">
        <w:rPr>
          <w:rFonts w:eastAsia="Times New Roman" w:cs="Arial"/>
          <w:szCs w:val="24"/>
          <w:lang w:eastAsia="fr-FR"/>
        </w:rPr>
        <w:t xml:space="preserve">, articulé autour des flux de matière et des acteurs impliqués. Le schéma présente le cycle complet depuis la </w:t>
      </w:r>
      <w:r w:rsidRPr="00862C1E">
        <w:rPr>
          <w:rFonts w:eastAsia="Times New Roman" w:cs="Arial"/>
          <w:bCs/>
          <w:szCs w:val="24"/>
          <w:lang w:eastAsia="fr-FR"/>
        </w:rPr>
        <w:t>production</w:t>
      </w:r>
      <w:r w:rsidRPr="00862C1E">
        <w:rPr>
          <w:rFonts w:eastAsia="Times New Roman" w:cs="Arial"/>
          <w:szCs w:val="24"/>
          <w:lang w:eastAsia="fr-FR"/>
        </w:rPr>
        <w:t xml:space="preserve"> jusqu’au </w:t>
      </w:r>
      <w:r w:rsidRPr="00862C1E">
        <w:rPr>
          <w:rFonts w:eastAsia="Times New Roman" w:cs="Arial"/>
          <w:bCs/>
          <w:szCs w:val="24"/>
          <w:lang w:eastAsia="fr-FR"/>
        </w:rPr>
        <w:t>réemploi</w:t>
      </w:r>
      <w:r w:rsidRPr="00862C1E">
        <w:rPr>
          <w:rFonts w:eastAsia="Times New Roman" w:cs="Arial"/>
          <w:szCs w:val="24"/>
          <w:lang w:eastAsia="fr-FR"/>
        </w:rPr>
        <w:t>, avec des boucles permettant de maximiser la valorisation et de générer un retour économique local.</w:t>
      </w:r>
    </w:p>
    <w:p w:rsidR="00670107" w:rsidRPr="00862C1E" w:rsidRDefault="00670107" w:rsidP="006A27E2">
      <w:pPr>
        <w:spacing w:line="276" w:lineRule="auto"/>
        <w:outlineLvl w:val="2"/>
        <w:rPr>
          <w:rFonts w:eastAsia="Times New Roman" w:cs="Arial"/>
          <w:bCs/>
          <w:szCs w:val="24"/>
          <w:lang w:eastAsia="fr-FR"/>
        </w:rPr>
      </w:pPr>
      <w:r w:rsidRPr="00862C1E">
        <w:rPr>
          <w:rFonts w:eastAsia="Times New Roman" w:cs="Arial"/>
          <w:bCs/>
          <w:szCs w:val="24"/>
          <w:lang w:eastAsia="fr-FR"/>
        </w:rPr>
        <w:t>5.2.1 Flux de plastique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Le flux de plastiques dans le modèle circulaire suit les étapes suivantes :</w:t>
      </w:r>
    </w:p>
    <w:p w:rsidR="00670107" w:rsidRPr="00862C1E" w:rsidRDefault="00670107" w:rsidP="006F2A6F">
      <w:pPr>
        <w:numPr>
          <w:ilvl w:val="0"/>
          <w:numId w:val="10"/>
        </w:numPr>
        <w:spacing w:line="276" w:lineRule="auto"/>
        <w:ind w:firstLine="709"/>
        <w:rPr>
          <w:rFonts w:eastAsia="Times New Roman" w:cs="Arial"/>
          <w:szCs w:val="24"/>
          <w:lang w:eastAsia="fr-FR"/>
        </w:rPr>
      </w:pPr>
      <w:r w:rsidRPr="00862C1E">
        <w:rPr>
          <w:rFonts w:eastAsia="Times New Roman" w:cs="Arial"/>
          <w:bCs/>
          <w:szCs w:val="24"/>
          <w:lang w:eastAsia="fr-FR"/>
        </w:rPr>
        <w:t>Production</w:t>
      </w:r>
      <w:r w:rsidRPr="00862C1E">
        <w:rPr>
          <w:rFonts w:eastAsia="Times New Roman" w:cs="Arial"/>
          <w:szCs w:val="24"/>
          <w:lang w:eastAsia="fr-FR"/>
        </w:rPr>
        <w:t xml:space="preserve"> : fabrication et mise sur le marché des plastiques, principalement par les industries locales et importateurs.</w:t>
      </w:r>
    </w:p>
    <w:p w:rsidR="00670107" w:rsidRPr="00862C1E" w:rsidRDefault="00670107" w:rsidP="006F2A6F">
      <w:pPr>
        <w:numPr>
          <w:ilvl w:val="0"/>
          <w:numId w:val="10"/>
        </w:numPr>
        <w:spacing w:line="276" w:lineRule="auto"/>
        <w:ind w:firstLine="709"/>
        <w:rPr>
          <w:rFonts w:eastAsia="Times New Roman" w:cs="Arial"/>
          <w:szCs w:val="24"/>
          <w:lang w:eastAsia="fr-FR"/>
        </w:rPr>
      </w:pPr>
      <w:r w:rsidRPr="00862C1E">
        <w:rPr>
          <w:rFonts w:eastAsia="Times New Roman" w:cs="Arial"/>
          <w:bCs/>
          <w:szCs w:val="24"/>
          <w:lang w:eastAsia="fr-FR"/>
        </w:rPr>
        <w:t>Consommation</w:t>
      </w:r>
      <w:r w:rsidRPr="00862C1E">
        <w:rPr>
          <w:rFonts w:eastAsia="Times New Roman" w:cs="Arial"/>
          <w:szCs w:val="24"/>
          <w:lang w:eastAsia="fr-FR"/>
        </w:rPr>
        <w:t xml:space="preserve"> : usage des plastiques par les ménages, commerces, marchés et acteurs de la pêche.</w:t>
      </w:r>
    </w:p>
    <w:p w:rsidR="00670107" w:rsidRPr="00862C1E" w:rsidRDefault="00670107" w:rsidP="006F2A6F">
      <w:pPr>
        <w:numPr>
          <w:ilvl w:val="0"/>
          <w:numId w:val="10"/>
        </w:numPr>
        <w:spacing w:line="276" w:lineRule="auto"/>
        <w:ind w:firstLine="709"/>
        <w:rPr>
          <w:rFonts w:eastAsia="Times New Roman" w:cs="Arial"/>
          <w:szCs w:val="24"/>
          <w:lang w:eastAsia="fr-FR"/>
        </w:rPr>
      </w:pPr>
      <w:r w:rsidRPr="00862C1E">
        <w:rPr>
          <w:rFonts w:eastAsia="Times New Roman" w:cs="Arial"/>
          <w:bCs/>
          <w:szCs w:val="24"/>
          <w:lang w:eastAsia="fr-FR"/>
        </w:rPr>
        <w:t>Collecte</w:t>
      </w:r>
      <w:r w:rsidRPr="00862C1E">
        <w:rPr>
          <w:rFonts w:eastAsia="Times New Roman" w:cs="Arial"/>
          <w:szCs w:val="24"/>
          <w:lang w:eastAsia="fr-FR"/>
        </w:rPr>
        <w:t xml:space="preserve"> : récupération des déchets plastiques à la source (ménages, marchés, zones côtières) par la municipalité, ONG et collecteurs informels.</w:t>
      </w:r>
    </w:p>
    <w:p w:rsidR="00670107" w:rsidRPr="00862C1E" w:rsidRDefault="00670107" w:rsidP="006F2A6F">
      <w:pPr>
        <w:numPr>
          <w:ilvl w:val="0"/>
          <w:numId w:val="10"/>
        </w:numPr>
        <w:spacing w:line="276" w:lineRule="auto"/>
        <w:ind w:firstLine="709"/>
        <w:rPr>
          <w:rFonts w:eastAsia="Times New Roman" w:cs="Arial"/>
          <w:szCs w:val="24"/>
          <w:lang w:eastAsia="fr-FR"/>
        </w:rPr>
      </w:pPr>
      <w:r w:rsidRPr="00862C1E">
        <w:rPr>
          <w:rFonts w:eastAsia="Times New Roman" w:cs="Arial"/>
          <w:bCs/>
          <w:szCs w:val="24"/>
          <w:lang w:eastAsia="fr-FR"/>
        </w:rPr>
        <w:t>Tri</w:t>
      </w:r>
      <w:r w:rsidRPr="00862C1E">
        <w:rPr>
          <w:rFonts w:eastAsia="Times New Roman" w:cs="Arial"/>
          <w:szCs w:val="24"/>
          <w:lang w:eastAsia="fr-FR"/>
        </w:rPr>
        <w:t xml:space="preserve"> : séparation des plastiques par type et qualité (sacs, bouteilles PET, emballages alimentaires), dans des </w:t>
      </w:r>
      <w:r w:rsidRPr="00862C1E">
        <w:rPr>
          <w:rFonts w:eastAsia="Times New Roman" w:cs="Arial"/>
          <w:bCs/>
          <w:szCs w:val="24"/>
          <w:lang w:eastAsia="fr-FR"/>
        </w:rPr>
        <w:t>centres de tri communautaires et semi-industriels</w:t>
      </w:r>
      <w:r w:rsidRPr="00862C1E">
        <w:rPr>
          <w:rFonts w:eastAsia="Times New Roman" w:cs="Arial"/>
          <w:szCs w:val="24"/>
          <w:lang w:eastAsia="fr-FR"/>
        </w:rPr>
        <w:t>.</w:t>
      </w:r>
    </w:p>
    <w:p w:rsidR="00670107" w:rsidRPr="00862C1E" w:rsidRDefault="00670107" w:rsidP="006F2A6F">
      <w:pPr>
        <w:numPr>
          <w:ilvl w:val="0"/>
          <w:numId w:val="10"/>
        </w:numPr>
        <w:spacing w:line="276" w:lineRule="auto"/>
        <w:ind w:firstLine="709"/>
        <w:rPr>
          <w:rFonts w:eastAsia="Times New Roman" w:cs="Arial"/>
          <w:szCs w:val="24"/>
          <w:lang w:eastAsia="fr-FR"/>
        </w:rPr>
      </w:pPr>
      <w:r w:rsidRPr="00862C1E">
        <w:rPr>
          <w:rFonts w:eastAsia="Times New Roman" w:cs="Arial"/>
          <w:bCs/>
          <w:szCs w:val="24"/>
          <w:lang w:eastAsia="fr-FR"/>
        </w:rPr>
        <w:t>Valorisation / Recyclage</w:t>
      </w:r>
      <w:r w:rsidRPr="00862C1E">
        <w:rPr>
          <w:rFonts w:eastAsia="Times New Roman" w:cs="Arial"/>
          <w:szCs w:val="24"/>
          <w:lang w:eastAsia="fr-FR"/>
        </w:rPr>
        <w:t xml:space="preserve"> : transformation des plastiques triés en produits à valeur ajoutée tels que pavés urbains, granulés industriels, objets artisanaux.</w:t>
      </w:r>
    </w:p>
    <w:p w:rsidR="00670107" w:rsidRPr="00862C1E" w:rsidRDefault="00670107" w:rsidP="006F2A6F">
      <w:pPr>
        <w:numPr>
          <w:ilvl w:val="0"/>
          <w:numId w:val="10"/>
        </w:numPr>
        <w:spacing w:line="276" w:lineRule="auto"/>
        <w:ind w:firstLine="709"/>
        <w:rPr>
          <w:rFonts w:eastAsia="Times New Roman" w:cs="Arial"/>
          <w:szCs w:val="24"/>
          <w:lang w:eastAsia="fr-FR"/>
        </w:rPr>
      </w:pPr>
      <w:r w:rsidRPr="00862C1E">
        <w:rPr>
          <w:rFonts w:eastAsia="Times New Roman" w:cs="Arial"/>
          <w:bCs/>
          <w:szCs w:val="24"/>
          <w:lang w:eastAsia="fr-FR"/>
        </w:rPr>
        <w:t>Réemploi</w:t>
      </w:r>
      <w:r w:rsidRPr="00862C1E">
        <w:rPr>
          <w:rFonts w:eastAsia="Times New Roman" w:cs="Arial"/>
          <w:szCs w:val="24"/>
          <w:lang w:eastAsia="fr-FR"/>
        </w:rPr>
        <w:t xml:space="preserve"> : réintroduction des produits recyclés dans l’économie locale, permettant la réduction des plastiques vierges et la création de revenus pour les acteurs locaux.</w:t>
      </w:r>
    </w:p>
    <w:p w:rsidR="00670107" w:rsidRPr="00862C1E" w:rsidRDefault="00670107" w:rsidP="006A27E2">
      <w:pPr>
        <w:spacing w:line="276" w:lineRule="auto"/>
        <w:outlineLvl w:val="2"/>
        <w:rPr>
          <w:rFonts w:eastAsia="Times New Roman" w:cs="Arial"/>
          <w:bCs/>
          <w:szCs w:val="24"/>
          <w:lang w:eastAsia="fr-FR"/>
        </w:rPr>
      </w:pPr>
      <w:r w:rsidRPr="00862C1E">
        <w:rPr>
          <w:rFonts w:eastAsia="Times New Roman" w:cs="Arial"/>
          <w:bCs/>
          <w:szCs w:val="24"/>
          <w:lang w:eastAsia="fr-FR"/>
        </w:rPr>
        <w:t>5.2.2 Acteurs et rôles</w:t>
      </w:r>
    </w:p>
    <w:tbl>
      <w:tblPr>
        <w:tblStyle w:val="TableauGrille1Clair-Accentuation3"/>
        <w:tblW w:w="0" w:type="auto"/>
        <w:tblLook w:val="04A0" w:firstRow="1" w:lastRow="0" w:firstColumn="1" w:lastColumn="0" w:noHBand="0" w:noVBand="1"/>
      </w:tblPr>
      <w:tblGrid>
        <w:gridCol w:w="3025"/>
        <w:gridCol w:w="6037"/>
      </w:tblGrid>
      <w:tr w:rsidR="00670107" w:rsidRPr="00862C1E" w:rsidTr="00461B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rPr>
                <w:rFonts w:eastAsia="Times New Roman" w:cs="Arial"/>
                <w:b w:val="0"/>
                <w:bCs w:val="0"/>
                <w:szCs w:val="24"/>
                <w:lang w:eastAsia="fr-FR"/>
              </w:rPr>
            </w:pPr>
            <w:r w:rsidRPr="00862C1E">
              <w:rPr>
                <w:rFonts w:eastAsia="Times New Roman" w:cs="Arial"/>
                <w:b w:val="0"/>
                <w:bCs w:val="0"/>
                <w:szCs w:val="24"/>
                <w:lang w:eastAsia="fr-FR"/>
              </w:rPr>
              <w:lastRenderedPageBreak/>
              <w:t>Acteur</w:t>
            </w:r>
          </w:p>
        </w:tc>
        <w:tc>
          <w:tcPr>
            <w:tcW w:w="0" w:type="auto"/>
            <w:shd w:val="clear" w:color="auto" w:fill="D0CECE" w:themeFill="background2" w:themeFillShade="E6"/>
            <w:hideMark/>
          </w:tcPr>
          <w:p w:rsidR="00670107" w:rsidRPr="00862C1E" w:rsidRDefault="00670107" w:rsidP="006A27E2">
            <w:pPr>
              <w:spacing w:before="0" w:beforeAutospacing="0" w:after="0" w:afterAutospacing="0" w:line="276" w:lineRule="auto"/>
              <w:ind w:firstLine="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4"/>
                <w:lang w:eastAsia="fr-FR"/>
              </w:rPr>
            </w:pPr>
            <w:r w:rsidRPr="00862C1E">
              <w:rPr>
                <w:rFonts w:eastAsia="Times New Roman" w:cs="Arial"/>
                <w:b w:val="0"/>
                <w:bCs w:val="0"/>
                <w:szCs w:val="24"/>
                <w:lang w:eastAsia="fr-FR"/>
              </w:rPr>
              <w:t>Rôle dans le modèle</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Municipalité</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Supervision, collecte municipale, réglementation, infrastructure de tri et valorisation</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Entreprises / micro</w:t>
            </w:r>
            <w:r w:rsidRPr="00862C1E">
              <w:rPr>
                <w:rFonts w:eastAsia="Times New Roman" w:cs="Arial"/>
                <w:b w:val="0"/>
                <w:szCs w:val="24"/>
                <w:lang w:eastAsia="fr-FR"/>
              </w:rPr>
              <w:noBreakHyphen/>
              <w:t>industries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Transformation des plastiques en pavés, granulés et produits artisanaux, création d’emplois</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ONG locales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Sensibilisation, collecte participative, soutien logistique, formation</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Communautés / citoyens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Tri à la source, participation aux collectes et micro-projets artisanaux</w:t>
            </w:r>
          </w:p>
        </w:tc>
      </w:tr>
      <w:tr w:rsidR="00670107" w:rsidRPr="00862C1E" w:rsidTr="00461B53">
        <w:tc>
          <w:tcPr>
            <w:cnfStyle w:val="001000000000" w:firstRow="0" w:lastRow="0" w:firstColumn="1" w:lastColumn="0" w:oddVBand="0" w:evenVBand="0" w:oddHBand="0" w:evenHBand="0" w:firstRowFirstColumn="0" w:firstRowLastColumn="0" w:lastRowFirstColumn="0" w:lastRowLastColumn="0"/>
            <w:tcW w:w="0" w:type="auto"/>
            <w:hideMark/>
          </w:tcPr>
          <w:p w:rsidR="00670107" w:rsidRPr="00862C1E" w:rsidRDefault="00670107" w:rsidP="006A27E2">
            <w:pPr>
              <w:spacing w:before="0" w:beforeAutospacing="0" w:after="0" w:afterAutospacing="0" w:line="276" w:lineRule="auto"/>
              <w:ind w:firstLine="0"/>
              <w:rPr>
                <w:rFonts w:eastAsia="Times New Roman" w:cs="Arial"/>
                <w:b w:val="0"/>
                <w:szCs w:val="24"/>
                <w:lang w:eastAsia="fr-FR"/>
              </w:rPr>
            </w:pPr>
            <w:r w:rsidRPr="00862C1E">
              <w:rPr>
                <w:rFonts w:eastAsia="Times New Roman" w:cs="Arial"/>
                <w:b w:val="0"/>
                <w:szCs w:val="24"/>
                <w:lang w:eastAsia="fr-FR"/>
              </w:rPr>
              <w:t>Bailleurs / partenaires publics et privés</w:t>
            </w:r>
          </w:p>
        </w:tc>
        <w:tc>
          <w:tcPr>
            <w:tcW w:w="0" w:type="auto"/>
            <w:hideMark/>
          </w:tcPr>
          <w:p w:rsidR="00670107" w:rsidRPr="00862C1E" w:rsidRDefault="00670107" w:rsidP="006A27E2">
            <w:pPr>
              <w:spacing w:before="0" w:beforeAutospacing="0" w:after="0" w:afterAutospacing="0" w:line="276" w:lineRule="auto"/>
              <w:ind w:firstLine="0"/>
              <w:cnfStyle w:val="000000000000" w:firstRow="0" w:lastRow="0" w:firstColumn="0" w:lastColumn="0" w:oddVBand="0" w:evenVBand="0" w:oddHBand="0" w:evenHBand="0" w:firstRowFirstColumn="0" w:firstRowLastColumn="0" w:lastRowFirstColumn="0" w:lastRowLastColumn="0"/>
              <w:rPr>
                <w:rFonts w:eastAsia="Times New Roman" w:cs="Arial"/>
                <w:szCs w:val="24"/>
                <w:lang w:eastAsia="fr-FR"/>
              </w:rPr>
            </w:pPr>
            <w:r w:rsidRPr="00862C1E">
              <w:rPr>
                <w:rFonts w:eastAsia="Times New Roman" w:cs="Arial"/>
                <w:szCs w:val="24"/>
                <w:lang w:eastAsia="fr-FR"/>
              </w:rPr>
              <w:t>Financement des infrastructures, subventions, accompagnement technique et innovation</w:t>
            </w:r>
          </w:p>
        </w:tc>
      </w:tr>
    </w:tbl>
    <w:p w:rsidR="0049683C" w:rsidRPr="00862C1E" w:rsidRDefault="0049683C" w:rsidP="006A27E2">
      <w:pPr>
        <w:spacing w:line="276" w:lineRule="auto"/>
        <w:rPr>
          <w:rFonts w:eastAsia="Times New Roman" w:cs="Arial"/>
          <w:szCs w:val="24"/>
          <w:lang w:eastAsia="fr-FR"/>
        </w:rPr>
      </w:pPr>
      <w:r w:rsidRPr="00862C1E">
        <w:rPr>
          <w:rFonts w:eastAsia="Times New Roman" w:cs="Arial"/>
          <w:szCs w:val="24"/>
          <w:lang w:eastAsia="fr-FR"/>
        </w:rPr>
        <w:t>Source : Auteur, 2025</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Chaque acteur est intégré dans le cycle pour </w:t>
      </w:r>
      <w:r w:rsidRPr="00862C1E">
        <w:rPr>
          <w:rFonts w:eastAsia="Times New Roman" w:cs="Arial"/>
          <w:bCs/>
          <w:szCs w:val="24"/>
          <w:lang w:eastAsia="fr-FR"/>
        </w:rPr>
        <w:t>assurer la continuité du flux</w:t>
      </w:r>
      <w:r w:rsidRPr="00862C1E">
        <w:rPr>
          <w:rFonts w:eastAsia="Times New Roman" w:cs="Arial"/>
          <w:szCs w:val="24"/>
          <w:lang w:eastAsia="fr-FR"/>
        </w:rPr>
        <w:t>, garantir la qualité du tri et favoriser la valorisation locale.</w:t>
      </w:r>
    </w:p>
    <w:p w:rsidR="00670107" w:rsidRPr="00862C1E" w:rsidRDefault="00670107" w:rsidP="006A27E2">
      <w:pPr>
        <w:spacing w:line="276" w:lineRule="auto"/>
        <w:outlineLvl w:val="2"/>
        <w:rPr>
          <w:rFonts w:eastAsia="Times New Roman" w:cs="Arial"/>
          <w:bCs/>
          <w:szCs w:val="24"/>
          <w:lang w:eastAsia="fr-FR"/>
        </w:rPr>
      </w:pPr>
      <w:r w:rsidRPr="00862C1E">
        <w:rPr>
          <w:rFonts w:eastAsia="Times New Roman" w:cs="Arial"/>
          <w:bCs/>
          <w:szCs w:val="24"/>
          <w:lang w:eastAsia="fr-FR"/>
        </w:rPr>
        <w:t>5.2.3 Boucles de réemploi et retour économique</w:t>
      </w:r>
    </w:p>
    <w:p w:rsidR="00670107" w:rsidRPr="00862C1E" w:rsidRDefault="00670107" w:rsidP="006A27E2">
      <w:pPr>
        <w:spacing w:line="276" w:lineRule="auto"/>
        <w:rPr>
          <w:rFonts w:eastAsia="Times New Roman" w:cs="Arial"/>
          <w:szCs w:val="24"/>
          <w:lang w:eastAsia="fr-FR"/>
        </w:rPr>
      </w:pPr>
      <w:r w:rsidRPr="00862C1E">
        <w:rPr>
          <w:rFonts w:eastAsia="Times New Roman" w:cs="Arial"/>
          <w:szCs w:val="24"/>
          <w:lang w:eastAsia="fr-FR"/>
        </w:rPr>
        <w:t xml:space="preserve">Le modèle inclut plusieurs </w:t>
      </w:r>
      <w:r w:rsidRPr="00862C1E">
        <w:rPr>
          <w:rFonts w:eastAsia="Times New Roman" w:cs="Arial"/>
          <w:bCs/>
          <w:szCs w:val="24"/>
          <w:lang w:eastAsia="fr-FR"/>
        </w:rPr>
        <w:t>boucles de réemploi</w:t>
      </w:r>
      <w:r w:rsidRPr="00862C1E">
        <w:rPr>
          <w:rFonts w:eastAsia="Times New Roman" w:cs="Arial"/>
          <w:szCs w:val="24"/>
          <w:lang w:eastAsia="fr-FR"/>
        </w:rPr>
        <w:t xml:space="preserve"> qui renforcent la circularité :</w:t>
      </w:r>
    </w:p>
    <w:p w:rsidR="00670107" w:rsidRPr="00862C1E" w:rsidRDefault="00670107" w:rsidP="006F2A6F">
      <w:pPr>
        <w:numPr>
          <w:ilvl w:val="0"/>
          <w:numId w:val="11"/>
        </w:numPr>
        <w:spacing w:line="276" w:lineRule="auto"/>
        <w:ind w:firstLine="709"/>
        <w:rPr>
          <w:rFonts w:eastAsia="Times New Roman" w:cs="Arial"/>
          <w:szCs w:val="24"/>
          <w:lang w:eastAsia="fr-FR"/>
        </w:rPr>
      </w:pPr>
      <w:r w:rsidRPr="00862C1E">
        <w:rPr>
          <w:rFonts w:eastAsia="Times New Roman" w:cs="Arial"/>
          <w:bCs/>
          <w:szCs w:val="24"/>
          <w:lang w:eastAsia="fr-FR"/>
        </w:rPr>
        <w:t>Boucle 1 – Pavés et construction</w:t>
      </w:r>
      <w:r w:rsidRPr="00862C1E">
        <w:rPr>
          <w:rFonts w:eastAsia="Times New Roman" w:cs="Arial"/>
          <w:szCs w:val="24"/>
          <w:lang w:eastAsia="fr-FR"/>
        </w:rPr>
        <w:t xml:space="preserve"> : plastiques transformés en pavés ou briques sont utilisés dans les infrastructures locales, réduisant les achats de matériaux neufs et générant des revenus pour les </w:t>
      </w:r>
      <w:proofErr w:type="spellStart"/>
      <w:r w:rsidRPr="00862C1E">
        <w:rPr>
          <w:rFonts w:eastAsia="Times New Roman" w:cs="Arial"/>
          <w:szCs w:val="24"/>
          <w:lang w:eastAsia="fr-FR"/>
        </w:rPr>
        <w:t>micro</w:t>
      </w:r>
      <w:r w:rsidRPr="00862C1E">
        <w:rPr>
          <w:rFonts w:eastAsia="Times New Roman" w:cs="Arial"/>
          <w:szCs w:val="24"/>
          <w:lang w:eastAsia="fr-FR"/>
        </w:rPr>
        <w:noBreakHyphen/>
        <w:t>entreprises</w:t>
      </w:r>
      <w:proofErr w:type="spellEnd"/>
      <w:r w:rsidRPr="00862C1E">
        <w:rPr>
          <w:rFonts w:eastAsia="Times New Roman" w:cs="Arial"/>
          <w:szCs w:val="24"/>
          <w:lang w:eastAsia="fr-FR"/>
        </w:rPr>
        <w:t>.</w:t>
      </w:r>
    </w:p>
    <w:p w:rsidR="00670107" w:rsidRPr="00862C1E" w:rsidRDefault="00670107" w:rsidP="006F2A6F">
      <w:pPr>
        <w:numPr>
          <w:ilvl w:val="0"/>
          <w:numId w:val="11"/>
        </w:numPr>
        <w:spacing w:line="276" w:lineRule="auto"/>
        <w:ind w:firstLine="709"/>
        <w:rPr>
          <w:rFonts w:eastAsia="Times New Roman" w:cs="Arial"/>
          <w:szCs w:val="24"/>
          <w:lang w:eastAsia="fr-FR"/>
        </w:rPr>
      </w:pPr>
      <w:r w:rsidRPr="00862C1E">
        <w:rPr>
          <w:rFonts w:eastAsia="Times New Roman" w:cs="Arial"/>
          <w:bCs/>
          <w:szCs w:val="24"/>
          <w:lang w:eastAsia="fr-FR"/>
        </w:rPr>
        <w:t>Boucle 2 – Granulés industriels</w:t>
      </w:r>
      <w:r w:rsidRPr="00862C1E">
        <w:rPr>
          <w:rFonts w:eastAsia="Times New Roman" w:cs="Arial"/>
          <w:szCs w:val="24"/>
          <w:lang w:eastAsia="fr-FR"/>
        </w:rPr>
        <w:t xml:space="preserve"> : plastiques recyclés vendus aux artisans ou industries locales pour produire des objets utilitaires, créant des micro</w:t>
      </w:r>
      <w:r w:rsidRPr="00862C1E">
        <w:rPr>
          <w:rFonts w:eastAsia="Times New Roman" w:cs="Arial"/>
          <w:szCs w:val="24"/>
          <w:lang w:eastAsia="fr-FR"/>
        </w:rPr>
        <w:noBreakHyphen/>
        <w:t>emplois et générant un retour économique pour les centres de tri.</w:t>
      </w:r>
    </w:p>
    <w:p w:rsidR="00670107" w:rsidRPr="00862C1E" w:rsidRDefault="00670107" w:rsidP="006F2A6F">
      <w:pPr>
        <w:numPr>
          <w:ilvl w:val="0"/>
          <w:numId w:val="11"/>
        </w:numPr>
        <w:spacing w:line="276" w:lineRule="auto"/>
        <w:ind w:firstLine="709"/>
        <w:rPr>
          <w:rFonts w:eastAsia="Times New Roman" w:cs="Arial"/>
          <w:szCs w:val="24"/>
          <w:lang w:eastAsia="fr-FR"/>
        </w:rPr>
      </w:pPr>
      <w:r w:rsidRPr="00862C1E">
        <w:rPr>
          <w:rFonts w:eastAsia="Times New Roman" w:cs="Arial"/>
          <w:bCs/>
          <w:szCs w:val="24"/>
          <w:lang w:eastAsia="fr-FR"/>
        </w:rPr>
        <w:t>Boucle 3 – Artisanat et produits communautaires</w:t>
      </w:r>
      <w:r w:rsidRPr="00862C1E">
        <w:rPr>
          <w:rFonts w:eastAsia="Times New Roman" w:cs="Arial"/>
          <w:szCs w:val="24"/>
          <w:lang w:eastAsia="fr-FR"/>
        </w:rPr>
        <w:t xml:space="preserve"> : les plastiques collectés et transformés en sacs, cordages ou paniers sont réintroduits dans le marché local ou touristique, favorisant l’inclusion sociale et la diversification des revenus.</w:t>
      </w:r>
    </w:p>
    <w:p w:rsidR="00670107" w:rsidRPr="00862C1E" w:rsidRDefault="00670107" w:rsidP="006A27E2">
      <w:pPr>
        <w:spacing w:line="276" w:lineRule="auto"/>
        <w:outlineLvl w:val="2"/>
        <w:rPr>
          <w:rFonts w:eastAsia="Times New Roman" w:cs="Arial"/>
          <w:bCs/>
          <w:szCs w:val="24"/>
          <w:lang w:eastAsia="fr-FR"/>
        </w:rPr>
      </w:pPr>
      <w:r w:rsidRPr="00862C1E">
        <w:rPr>
          <w:rFonts w:eastAsia="Times New Roman" w:cs="Arial"/>
          <w:bCs/>
          <w:szCs w:val="24"/>
          <w:lang w:eastAsia="fr-FR"/>
        </w:rPr>
        <w:t>5.2.4 Schéma conceptuel du modèle</w:t>
      </w:r>
    </w:p>
    <w:p w:rsidR="00085B9C" w:rsidRPr="00862C1E" w:rsidRDefault="00085B9C" w:rsidP="006A27E2">
      <w:pPr>
        <w:pStyle w:val="NormalWeb"/>
        <w:spacing w:line="276" w:lineRule="auto"/>
        <w:ind w:firstLine="709"/>
        <w:jc w:val="both"/>
        <w:rPr>
          <w:rFonts w:ascii="Garamond" w:hAnsi="Garamond" w:cs="Arial"/>
        </w:rPr>
      </w:pPr>
    </w:p>
    <w:p w:rsidR="00670107" w:rsidRPr="00862C1E" w:rsidRDefault="00082898" w:rsidP="006A27E2">
      <w:pPr>
        <w:spacing w:line="276" w:lineRule="auto"/>
        <w:rPr>
          <w:rFonts w:eastAsia="Times New Roman" w:cs="Arial"/>
          <w:szCs w:val="24"/>
          <w:lang w:eastAsia="fr-FR"/>
        </w:rPr>
      </w:pPr>
      <w:r w:rsidRPr="00862C1E">
        <w:rPr>
          <w:rFonts w:cs="Arial"/>
          <w:noProof/>
          <w:szCs w:val="24"/>
          <w:lang w:eastAsia="fr-FR"/>
        </w:rPr>
        <w:lastRenderedPageBreak/>
        <w:drawing>
          <wp:anchor distT="0" distB="0" distL="114300" distR="114300" simplePos="0" relativeHeight="251658240" behindDoc="0" locked="0" layoutInCell="1" allowOverlap="1">
            <wp:simplePos x="0" y="0"/>
            <wp:positionH relativeFrom="column">
              <wp:posOffset>954405</wp:posOffset>
            </wp:positionH>
            <wp:positionV relativeFrom="paragraph">
              <wp:posOffset>1024255</wp:posOffset>
            </wp:positionV>
            <wp:extent cx="4140200" cy="2759710"/>
            <wp:effectExtent l="0" t="0" r="0" b="254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BRIEL\Downloads\Gemini_Generated_Image_l2njcwl2njcwl2nj.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40200" cy="2759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0107" w:rsidRPr="00862C1E">
        <w:rPr>
          <w:rFonts w:eastAsia="Times New Roman" w:cs="Arial"/>
          <w:szCs w:val="24"/>
          <w:lang w:eastAsia="fr-FR"/>
        </w:rPr>
        <w:t xml:space="preserve">Ce diagramme illustre la </w:t>
      </w:r>
      <w:r w:rsidR="00670107" w:rsidRPr="00862C1E">
        <w:rPr>
          <w:rFonts w:eastAsia="Times New Roman" w:cs="Arial"/>
          <w:bCs/>
          <w:szCs w:val="24"/>
          <w:lang w:eastAsia="fr-FR"/>
        </w:rPr>
        <w:t>continuité du flux</w:t>
      </w:r>
      <w:r w:rsidR="00670107" w:rsidRPr="00862C1E">
        <w:rPr>
          <w:rFonts w:eastAsia="Times New Roman" w:cs="Arial"/>
          <w:szCs w:val="24"/>
          <w:lang w:eastAsia="fr-FR"/>
        </w:rPr>
        <w:t xml:space="preserve">, les interactions entre acteurs et la </w:t>
      </w:r>
      <w:r w:rsidR="00670107" w:rsidRPr="00862C1E">
        <w:rPr>
          <w:rFonts w:eastAsia="Times New Roman" w:cs="Arial"/>
          <w:bCs/>
          <w:szCs w:val="24"/>
          <w:lang w:eastAsia="fr-FR"/>
        </w:rPr>
        <w:t>circularité complète</w:t>
      </w:r>
      <w:r w:rsidR="00670107" w:rsidRPr="00862C1E">
        <w:rPr>
          <w:rFonts w:eastAsia="Times New Roman" w:cs="Arial"/>
          <w:szCs w:val="24"/>
          <w:lang w:eastAsia="fr-FR"/>
        </w:rPr>
        <w:t>, garantissant la réduction des plastiques à usage unique et la création de valeur locale.</w:t>
      </w:r>
    </w:p>
    <w:p w:rsidR="00085B9C" w:rsidRPr="00862C1E" w:rsidRDefault="00085B9C" w:rsidP="006A27E2">
      <w:pPr>
        <w:pStyle w:val="Titre3"/>
        <w:spacing w:line="276" w:lineRule="auto"/>
        <w:rPr>
          <w:rFonts w:ascii="Garamond" w:eastAsia="Times New Roman" w:hAnsi="Garamond"/>
          <w:b/>
          <w:color w:val="auto"/>
          <w:lang w:eastAsia="fr-FR"/>
        </w:rPr>
      </w:pPr>
      <w:r w:rsidRPr="00862C1E">
        <w:rPr>
          <w:rFonts w:ascii="Garamond" w:eastAsia="Times New Roman" w:hAnsi="Garamond"/>
          <w:b/>
          <w:color w:val="auto"/>
          <w:lang w:eastAsia="fr-FR"/>
        </w:rPr>
        <w:t>5.3 Stratégies d’implémentation</w:t>
      </w:r>
    </w:p>
    <w:p w:rsidR="00082898" w:rsidRPr="00862C1E" w:rsidRDefault="00082898" w:rsidP="006A27E2">
      <w:pPr>
        <w:spacing w:line="276" w:lineRule="auto"/>
        <w:rPr>
          <w:rFonts w:eastAsia="Times New Roman" w:cs="Arial"/>
          <w:szCs w:val="24"/>
          <w:lang w:eastAsia="fr-FR"/>
        </w:rPr>
      </w:pPr>
      <w:r w:rsidRPr="00862C1E">
        <w:rPr>
          <w:rFonts w:eastAsia="Times New Roman" w:cs="Arial"/>
          <w:szCs w:val="24"/>
          <w:lang w:eastAsia="fr-FR"/>
        </w:rPr>
        <w:t>Source : Auteur, 2025</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 xml:space="preserve">Pour assurer le succès du modèle prospectif d’économie circulaire dans la commune urbaine de Toliara, il est nécessaire de mettre en place </w:t>
      </w:r>
      <w:r w:rsidRPr="00862C1E">
        <w:rPr>
          <w:rFonts w:eastAsia="Times New Roman" w:cs="Arial"/>
          <w:bCs/>
          <w:szCs w:val="24"/>
          <w:lang w:eastAsia="fr-FR"/>
        </w:rPr>
        <w:t>des stratégies opérationnelles intégrées</w:t>
      </w:r>
      <w:r w:rsidRPr="00862C1E">
        <w:rPr>
          <w:rFonts w:eastAsia="Times New Roman" w:cs="Arial"/>
          <w:szCs w:val="24"/>
          <w:lang w:eastAsia="fr-FR"/>
        </w:rPr>
        <w:t>. Ces stratégies couvrent quatre axes principaux : sensibilisation et éducation, incitations économiques et réglementaires, formation technique et développement des micro-industries locales, ainsi que suivi et évaluation des flux et impacts.</w:t>
      </w:r>
    </w:p>
    <w:p w:rsidR="00085B9C" w:rsidRPr="00862C1E" w:rsidRDefault="00085B9C" w:rsidP="006A27E2">
      <w:pPr>
        <w:spacing w:line="276" w:lineRule="auto"/>
        <w:outlineLvl w:val="2"/>
        <w:rPr>
          <w:rFonts w:eastAsia="Times New Roman" w:cs="Arial"/>
          <w:bCs/>
          <w:szCs w:val="24"/>
          <w:lang w:eastAsia="fr-FR"/>
        </w:rPr>
      </w:pPr>
      <w:r w:rsidRPr="00862C1E">
        <w:rPr>
          <w:rFonts w:eastAsia="Times New Roman" w:cs="Arial"/>
          <w:bCs/>
          <w:szCs w:val="24"/>
          <w:lang w:eastAsia="fr-FR"/>
        </w:rPr>
        <w:t>5.3.1 Sensibilisation et éducation</w:t>
      </w:r>
    </w:p>
    <w:p w:rsidR="00461B53" w:rsidRPr="00862C1E" w:rsidRDefault="00461B53" w:rsidP="006A27E2">
      <w:pPr>
        <w:spacing w:line="276" w:lineRule="auto"/>
      </w:pPr>
      <w:r w:rsidRPr="00862C1E">
        <w:t xml:space="preserve">La mobilisation des communautés constitue un élément central pour assurer le tri à la source et la participation active aux programmes de collecte et de valorisation des plastiques à Toliara. Les actions de sensibilisation incluent des </w:t>
      </w:r>
      <w:r w:rsidRPr="00862C1E">
        <w:rPr>
          <w:rStyle w:val="lev"/>
          <w:b w:val="0"/>
        </w:rPr>
        <w:t>campagnes d’information</w:t>
      </w:r>
      <w:r w:rsidRPr="00862C1E">
        <w:t xml:space="preserve"> dans les quartiers, les écoles, les marchés et les zones côtières, visant à informer la population sur les dangers de la pollution plastique et sur les bénéfices liés à l’économie circulaire. Des </w:t>
      </w:r>
      <w:r w:rsidRPr="00862C1E">
        <w:rPr>
          <w:rStyle w:val="lev"/>
          <w:b w:val="0"/>
        </w:rPr>
        <w:t>programmes éducatifs</w:t>
      </w:r>
      <w:r w:rsidRPr="00862C1E">
        <w:t xml:space="preserve"> sont proposés pour intégrer des modules de gestion des plastiques et de recyclage dans les écoles primaires et secondaires, touchant environ 5</w:t>
      </w:r>
      <w:r w:rsidRPr="00862C1E">
        <w:rPr>
          <w:rFonts w:ascii="Times New Roman" w:hAnsi="Times New Roman" w:cs="Times New Roman"/>
        </w:rPr>
        <w:t> </w:t>
      </w:r>
      <w:r w:rsidRPr="00862C1E">
        <w:t xml:space="preserve">000 </w:t>
      </w:r>
      <w:r w:rsidRPr="00862C1E">
        <w:rPr>
          <w:rFonts w:cs="Garamond"/>
        </w:rPr>
        <w:t>é</w:t>
      </w:r>
      <w:r w:rsidRPr="00862C1E">
        <w:t>l</w:t>
      </w:r>
      <w:r w:rsidRPr="00862C1E">
        <w:rPr>
          <w:rFonts w:cs="Garamond"/>
        </w:rPr>
        <w:t>è</w:t>
      </w:r>
      <w:r w:rsidRPr="00862C1E">
        <w:t>ves sur une p</w:t>
      </w:r>
      <w:r w:rsidRPr="00862C1E">
        <w:rPr>
          <w:rFonts w:cs="Garamond"/>
        </w:rPr>
        <w:t>é</w:t>
      </w:r>
      <w:r w:rsidRPr="00862C1E">
        <w:t xml:space="preserve">riode de deux ans. Des </w:t>
      </w:r>
      <w:r w:rsidRPr="00862C1E">
        <w:rPr>
          <w:rStyle w:val="lev"/>
          <w:b w:val="0"/>
        </w:rPr>
        <w:t>ateliers communautaires</w:t>
      </w:r>
      <w:r w:rsidRPr="00862C1E">
        <w:t xml:space="preserve"> offrent des sessions pratiques pour former les habitants au tri, à la collecte et à la valorisation des plastiques, avec une participation directe des associations locales. Enfin, la </w:t>
      </w:r>
      <w:r w:rsidRPr="00862C1E">
        <w:rPr>
          <w:rStyle w:val="lev"/>
          <w:b w:val="0"/>
        </w:rPr>
        <w:t>communication numérique et sociale</w:t>
      </w:r>
      <w:r w:rsidRPr="00862C1E">
        <w:t>, via les radios locales, les réseaux sociaux et les affichages publics, permet d’atteindre près de 60</w:t>
      </w:r>
      <w:r w:rsidRPr="00862C1E">
        <w:rPr>
          <w:rFonts w:ascii="Times New Roman" w:hAnsi="Times New Roman" w:cs="Times New Roman"/>
        </w:rPr>
        <w:t> </w:t>
      </w:r>
      <w:r w:rsidRPr="00862C1E">
        <w:t>% de la population urbaine. L’ensemble de ces initiatives vise à renforcer la culture du recyclage et à créer des habitudes durables de tri et de réemploi, indispensables à la réussite du modèle prospectif d’économie circulaire.</w:t>
      </w:r>
    </w:p>
    <w:p w:rsidR="00085B9C" w:rsidRPr="00862C1E" w:rsidRDefault="00085B9C" w:rsidP="006A27E2">
      <w:pPr>
        <w:spacing w:line="276" w:lineRule="auto"/>
        <w:outlineLvl w:val="2"/>
        <w:rPr>
          <w:rFonts w:eastAsia="Times New Roman" w:cs="Arial"/>
          <w:bCs/>
          <w:szCs w:val="24"/>
          <w:lang w:eastAsia="fr-FR"/>
        </w:rPr>
      </w:pPr>
      <w:r w:rsidRPr="00862C1E">
        <w:rPr>
          <w:rFonts w:eastAsia="Times New Roman" w:cs="Arial"/>
          <w:bCs/>
          <w:szCs w:val="24"/>
          <w:lang w:eastAsia="fr-FR"/>
        </w:rPr>
        <w:t>5.3.2 Incitations économiques et réglementaires</w:t>
      </w:r>
    </w:p>
    <w:p w:rsidR="00461B53" w:rsidRPr="00862C1E" w:rsidRDefault="00461B53" w:rsidP="006A27E2">
      <w:pPr>
        <w:spacing w:line="276" w:lineRule="auto"/>
      </w:pPr>
      <w:r w:rsidRPr="00862C1E">
        <w:lastRenderedPageBreak/>
        <w:t>Afin de favoriser l’adoption du modèle circulaire à Toliara, la commune peut mettre en place un ensemble d’</w:t>
      </w:r>
      <w:r w:rsidRPr="00862C1E">
        <w:rPr>
          <w:rStyle w:val="lev"/>
          <w:b w:val="0"/>
        </w:rPr>
        <w:t>incitations financières et réglementaires</w:t>
      </w:r>
      <w:r w:rsidRPr="00862C1E">
        <w:t xml:space="preserve">. Les </w:t>
      </w:r>
      <w:r w:rsidRPr="00862C1E">
        <w:rPr>
          <w:rStyle w:val="lev"/>
          <w:b w:val="0"/>
        </w:rPr>
        <w:t xml:space="preserve">subventions et aides aux </w:t>
      </w:r>
      <w:proofErr w:type="spellStart"/>
      <w:r w:rsidRPr="00862C1E">
        <w:rPr>
          <w:rStyle w:val="lev"/>
          <w:b w:val="0"/>
        </w:rPr>
        <w:t>micro</w:t>
      </w:r>
      <w:r w:rsidRPr="00862C1E">
        <w:rPr>
          <w:rStyle w:val="lev"/>
          <w:b w:val="0"/>
        </w:rPr>
        <w:noBreakHyphen/>
        <w:t>entreprises</w:t>
      </w:r>
      <w:proofErr w:type="spellEnd"/>
      <w:r w:rsidRPr="00862C1E">
        <w:t xml:space="preserve"> pour l’acquisition de matériel de tri et de transformation des plastiques permettent de renforcer les capacités locales et d’encourager la valorisation des déchets. La </w:t>
      </w:r>
      <w:r w:rsidRPr="00862C1E">
        <w:rPr>
          <w:rStyle w:val="lev"/>
          <w:b w:val="0"/>
        </w:rPr>
        <w:t>tarification différenciée des services de collecte municipale</w:t>
      </w:r>
      <w:r w:rsidRPr="00862C1E">
        <w:t xml:space="preserve"> constitue un levier incitatif supplémentaire, offrant aux ménages et commerces pratiquant le tri à la source une réduction de 15 à 20</w:t>
      </w:r>
      <w:r w:rsidRPr="00862C1E">
        <w:rPr>
          <w:rFonts w:ascii="Times New Roman" w:hAnsi="Times New Roman" w:cs="Times New Roman"/>
        </w:rPr>
        <w:t> </w:t>
      </w:r>
      <w:r w:rsidRPr="00862C1E">
        <w:t>% sur les frais de collecte. Sur le plan r</w:t>
      </w:r>
      <w:r w:rsidRPr="00862C1E">
        <w:rPr>
          <w:rFonts w:cs="Garamond"/>
        </w:rPr>
        <w:t>é</w:t>
      </w:r>
      <w:r w:rsidRPr="00862C1E">
        <w:t>glementaire, l</w:t>
      </w:r>
      <w:r w:rsidRPr="00862C1E">
        <w:rPr>
          <w:rFonts w:cs="Garamond"/>
        </w:rPr>
        <w:t>’</w:t>
      </w:r>
      <w:r w:rsidRPr="00862C1E">
        <w:t xml:space="preserve">adoption progressive de mesures interdisant les plastiques </w:t>
      </w:r>
      <w:r w:rsidRPr="00862C1E">
        <w:rPr>
          <w:rFonts w:cs="Garamond"/>
        </w:rPr>
        <w:t>à</w:t>
      </w:r>
      <w:r w:rsidRPr="00862C1E">
        <w:t xml:space="preserve"> usage unique non recyclables, assorties de sanctions pour les contrevenants, contribue </w:t>
      </w:r>
      <w:r w:rsidRPr="00862C1E">
        <w:rPr>
          <w:rFonts w:cs="Garamond"/>
        </w:rPr>
        <w:t>à</w:t>
      </w:r>
      <w:r w:rsidRPr="00862C1E">
        <w:t xml:space="preserve"> limiter la production de d</w:t>
      </w:r>
      <w:r w:rsidRPr="00862C1E">
        <w:rPr>
          <w:rFonts w:cs="Garamond"/>
        </w:rPr>
        <w:t>é</w:t>
      </w:r>
      <w:r w:rsidRPr="00862C1E">
        <w:t xml:space="preserve">chets et à stimuler la participation citoyenne. Par ailleurs, le développement de </w:t>
      </w:r>
      <w:r w:rsidRPr="00862C1E">
        <w:rPr>
          <w:rStyle w:val="lev"/>
          <w:b w:val="0"/>
        </w:rPr>
        <w:t>partenariats public</w:t>
      </w:r>
      <w:r w:rsidRPr="00862C1E">
        <w:rPr>
          <w:rStyle w:val="lev"/>
          <w:b w:val="0"/>
        </w:rPr>
        <w:noBreakHyphen/>
        <w:t>privé</w:t>
      </w:r>
      <w:r w:rsidRPr="00862C1E">
        <w:t xml:space="preserve"> permet de financer des projets pilotes de valorisation, tout en créant un retour sur investissement pour les bailleurs et en assurant la pérennité économique des initiatives locales. Ces mesures combinées visent à générer des </w:t>
      </w:r>
      <w:r w:rsidRPr="00862C1E">
        <w:rPr>
          <w:rStyle w:val="lev"/>
          <w:b w:val="0"/>
        </w:rPr>
        <w:t>motivations financières tangibles</w:t>
      </w:r>
      <w:r w:rsidRPr="00862C1E">
        <w:t xml:space="preserve"> pour la population et les entreprises, tout en réduisant efficacement la production et l’impact des déchets plastiques dans la commune.</w:t>
      </w:r>
    </w:p>
    <w:p w:rsidR="00085B9C" w:rsidRPr="00862C1E" w:rsidRDefault="00085B9C" w:rsidP="006A27E2">
      <w:pPr>
        <w:spacing w:line="276" w:lineRule="auto"/>
        <w:rPr>
          <w:rFonts w:eastAsia="Times New Roman" w:cs="Arial"/>
          <w:bCs/>
          <w:szCs w:val="24"/>
          <w:lang w:eastAsia="fr-FR"/>
        </w:rPr>
      </w:pPr>
      <w:r w:rsidRPr="00862C1E">
        <w:rPr>
          <w:rFonts w:eastAsia="Times New Roman" w:cs="Arial"/>
          <w:bCs/>
          <w:szCs w:val="24"/>
          <w:lang w:eastAsia="fr-FR"/>
        </w:rPr>
        <w:t>5.3.3 Formation technique et micro</w:t>
      </w:r>
      <w:r w:rsidRPr="00862C1E">
        <w:rPr>
          <w:rFonts w:eastAsia="Times New Roman" w:cs="Arial"/>
          <w:bCs/>
          <w:szCs w:val="24"/>
          <w:lang w:eastAsia="fr-FR"/>
        </w:rPr>
        <w:noBreakHyphen/>
        <w:t>industries locales</w:t>
      </w:r>
    </w:p>
    <w:p w:rsidR="00461B53" w:rsidRPr="00862C1E" w:rsidRDefault="00461B53" w:rsidP="006A27E2">
      <w:pPr>
        <w:spacing w:line="276" w:lineRule="auto"/>
      </w:pPr>
      <w:r w:rsidRPr="00862C1E">
        <w:t xml:space="preserve">La réussite du modèle prospectif d’économie circulaire repose en grande partie sur la compétence et l’implication des acteurs chargés du tri, de la transformation et de la commercialisation des plastiques recyclés. À cet effet, des </w:t>
      </w:r>
      <w:r w:rsidRPr="00862C1E">
        <w:rPr>
          <w:rStyle w:val="lev"/>
          <w:b w:val="0"/>
        </w:rPr>
        <w:t>programmes de formation</w:t>
      </w:r>
      <w:r w:rsidRPr="00862C1E">
        <w:t xml:space="preserve"> sont proposés pour les employés et artisans locaux, portant sur les techniques de tri, le recyclage et la fabrication de produits valorisés tels que pavés, granulés et objets artisanaux. La création de </w:t>
      </w:r>
      <w:r w:rsidRPr="00862C1E">
        <w:rPr>
          <w:rStyle w:val="lev"/>
          <w:b w:val="0"/>
        </w:rPr>
        <w:t>micro</w:t>
      </w:r>
      <w:r w:rsidRPr="00862C1E">
        <w:rPr>
          <w:rStyle w:val="lev"/>
          <w:b w:val="0"/>
        </w:rPr>
        <w:noBreakHyphen/>
        <w:t>industries</w:t>
      </w:r>
      <w:r w:rsidRPr="00862C1E">
        <w:t xml:space="preserve"> dans les quartiers stratégiques et les marchés urbains permet de traiter entre 15 et 20 tonnes de plastiques par mois, tout en générant des emplois locaux et en stimulant l’économie urbaine. Parallèlement, le </w:t>
      </w:r>
      <w:r w:rsidRPr="00862C1E">
        <w:rPr>
          <w:rStyle w:val="lev"/>
          <w:b w:val="0"/>
        </w:rPr>
        <w:t>renforcement des capacités des ONG et associations locales</w:t>
      </w:r>
      <w:r w:rsidRPr="00862C1E">
        <w:t xml:space="preserve"> est essentiel pour gérer les flux de plastiques et former efficacement la communauté au tri et à la valorisation. Enfin, la promotion de </w:t>
      </w:r>
      <w:r w:rsidRPr="00862C1E">
        <w:rPr>
          <w:rStyle w:val="lev"/>
          <w:b w:val="0"/>
        </w:rPr>
        <w:t>l’entrepreneuriat circulaire</w:t>
      </w:r>
      <w:r w:rsidRPr="00862C1E">
        <w:t xml:space="preserve">, avec un soutien particulier aux jeunes et aux femmes, favorise la création d’initiatives économiques durables liées au recyclage. L’ensemble de ces mesures vise à </w:t>
      </w:r>
      <w:r w:rsidRPr="00862C1E">
        <w:rPr>
          <w:rStyle w:val="lev"/>
          <w:b w:val="0"/>
        </w:rPr>
        <w:t>pérenniser le système circulaire</w:t>
      </w:r>
      <w:r w:rsidRPr="00862C1E">
        <w:t>, tout en générant des retombées économiques et sociales positives pour la population de Toliara.</w:t>
      </w:r>
    </w:p>
    <w:p w:rsidR="00085B9C" w:rsidRPr="00862C1E" w:rsidRDefault="00085B9C" w:rsidP="006A27E2">
      <w:pPr>
        <w:spacing w:line="276" w:lineRule="auto"/>
        <w:outlineLvl w:val="2"/>
        <w:rPr>
          <w:rFonts w:eastAsia="Times New Roman" w:cs="Arial"/>
          <w:bCs/>
          <w:szCs w:val="24"/>
          <w:lang w:eastAsia="fr-FR"/>
        </w:rPr>
      </w:pPr>
      <w:r w:rsidRPr="00862C1E">
        <w:rPr>
          <w:rFonts w:eastAsia="Times New Roman" w:cs="Arial"/>
          <w:bCs/>
          <w:szCs w:val="24"/>
          <w:lang w:eastAsia="fr-FR"/>
        </w:rPr>
        <w:t>5.3.4 Suivi et évaluation des flux et impacts</w:t>
      </w:r>
    </w:p>
    <w:p w:rsidR="00461B53" w:rsidRPr="00862C1E" w:rsidRDefault="00461B53" w:rsidP="008C3F8C">
      <w:r w:rsidRPr="00862C1E">
        <w:t xml:space="preserve">Le suivi et l’évaluation constituent un volet essentiel pour mesurer l’efficacité du modèle d’économie circulaire et ajuster les stratégies en fonction des résultats observés. Plusieurs indicateurs de performance sont proposés, notamment le tonnage de plastiques collectés et recyclés, le nombre de ménages pratiquant le tri à la source, le nombre d’emplois créés et les volumes de produits valorisés. La </w:t>
      </w:r>
      <w:r w:rsidRPr="00862C1E">
        <w:rPr>
          <w:rStyle w:val="lev"/>
          <w:b w:val="0"/>
        </w:rPr>
        <w:t>cartographie et la digitalisation des flux</w:t>
      </w:r>
      <w:r w:rsidRPr="00862C1E">
        <w:t xml:space="preserve"> permettent de suivre précisément les points de collecte et les volumes par quartier, facilitant l’identification des zones critiques nécessitant des interventions spécifiques. Des </w:t>
      </w:r>
      <w:r w:rsidRPr="00862C1E">
        <w:rPr>
          <w:rStyle w:val="lev"/>
          <w:b w:val="0"/>
        </w:rPr>
        <w:t>rapports trimestriels et annuels</w:t>
      </w:r>
      <w:r w:rsidRPr="00862C1E">
        <w:t xml:space="preserve"> offrent une analyse systématique des résultats et formulent des recommandations pour améliorer continuellement le modèle. Par ailleurs, l’</w:t>
      </w:r>
      <w:r w:rsidRPr="00862C1E">
        <w:rPr>
          <w:rStyle w:val="lev"/>
          <w:b w:val="0"/>
        </w:rPr>
        <w:t>évaluation environnementale et socio</w:t>
      </w:r>
      <w:r w:rsidRPr="00862C1E">
        <w:rPr>
          <w:rStyle w:val="lev"/>
          <w:b w:val="0"/>
        </w:rPr>
        <w:noBreakHyphen/>
        <w:t>économique</w:t>
      </w:r>
      <w:r w:rsidRPr="00862C1E">
        <w:t xml:space="preserve"> </w:t>
      </w:r>
      <w:r w:rsidRPr="00862C1E">
        <w:lastRenderedPageBreak/>
        <w:t xml:space="preserve">mesure la réduction de la pollution plastique, les effets sur la santé publique, ainsi que les impacts sur le tourisme et la pêche. Ce dispositif intégré de suivi-évaluation assure une </w:t>
      </w:r>
      <w:r w:rsidRPr="00862C1E">
        <w:rPr>
          <w:rStyle w:val="lev"/>
          <w:b w:val="0"/>
        </w:rPr>
        <w:t>adaptation continue du modèle</w:t>
      </w:r>
      <w:r w:rsidRPr="00862C1E">
        <w:t>, garantissant l’atteinte des objectifs principaux de réduction des plastiques, de création de valeur économique et de renforcement de la participation communautaire à Toliara.</w:t>
      </w:r>
    </w:p>
    <w:p w:rsidR="00085B9C" w:rsidRPr="00862C1E" w:rsidRDefault="00461B53" w:rsidP="006A27E2">
      <w:pPr>
        <w:spacing w:line="276" w:lineRule="auto"/>
        <w:outlineLvl w:val="1"/>
        <w:rPr>
          <w:rFonts w:eastAsia="Times New Roman" w:cs="Arial"/>
          <w:b/>
          <w:bCs/>
          <w:szCs w:val="24"/>
          <w:lang w:eastAsia="fr-FR"/>
        </w:rPr>
      </w:pPr>
      <w:r w:rsidRPr="00862C1E">
        <w:rPr>
          <w:rFonts w:eastAsia="Times New Roman" w:cs="Arial"/>
          <w:b/>
          <w:bCs/>
          <w:szCs w:val="24"/>
          <w:lang w:eastAsia="fr-FR"/>
        </w:rPr>
        <w:t>6. DISCUSSION</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 xml:space="preserve">La mise en place d’un modèle prospectif d’économie circulaire pour la commune urbaine de Toliara s’inscrit dans un contexte global de lutte contre la pollution plastique et d’optimisation des ressources locales. La discussion s’articule autour de </w:t>
      </w:r>
      <w:r w:rsidRPr="00862C1E">
        <w:rPr>
          <w:rFonts w:eastAsia="Times New Roman" w:cs="Arial"/>
          <w:bCs/>
          <w:szCs w:val="24"/>
          <w:lang w:eastAsia="fr-FR"/>
        </w:rPr>
        <w:t>comparaisons avec d’autres expériences, viabilité socio-économique et environnementale, limites et défis</w:t>
      </w:r>
      <w:r w:rsidRPr="00862C1E">
        <w:rPr>
          <w:rFonts w:eastAsia="Times New Roman" w:cs="Arial"/>
          <w:szCs w:val="24"/>
          <w:lang w:eastAsia="fr-FR"/>
        </w:rPr>
        <w:t xml:space="preserve">, ainsi que </w:t>
      </w:r>
      <w:r w:rsidRPr="00862C1E">
        <w:rPr>
          <w:rFonts w:eastAsia="Times New Roman" w:cs="Arial"/>
          <w:bCs/>
          <w:szCs w:val="24"/>
          <w:lang w:eastAsia="fr-FR"/>
        </w:rPr>
        <w:t>perspectives d’amélioration et d’innovation</w:t>
      </w:r>
      <w:r w:rsidRPr="00862C1E">
        <w:rPr>
          <w:rFonts w:eastAsia="Times New Roman" w:cs="Arial"/>
          <w:szCs w:val="24"/>
          <w:lang w:eastAsia="fr-FR"/>
        </w:rPr>
        <w:t>.</w:t>
      </w:r>
    </w:p>
    <w:p w:rsidR="00085B9C" w:rsidRPr="00862C1E" w:rsidRDefault="00085B9C"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6.1 Comparaison avec expériences similaires</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Des expériences réussies en Afrique et dans l’Océan Indien fournissent des enseignements précieux pour Toliara :</w:t>
      </w:r>
    </w:p>
    <w:p w:rsidR="00085B9C" w:rsidRPr="00862C1E" w:rsidRDefault="00085B9C" w:rsidP="006F2A6F">
      <w:pPr>
        <w:numPr>
          <w:ilvl w:val="0"/>
          <w:numId w:val="12"/>
        </w:numPr>
        <w:spacing w:line="276" w:lineRule="auto"/>
        <w:ind w:firstLine="709"/>
        <w:rPr>
          <w:rFonts w:eastAsia="Times New Roman" w:cs="Arial"/>
          <w:szCs w:val="24"/>
          <w:lang w:eastAsia="fr-FR"/>
        </w:rPr>
      </w:pPr>
      <w:r w:rsidRPr="00862C1E">
        <w:rPr>
          <w:rFonts w:eastAsia="Times New Roman" w:cs="Arial"/>
          <w:bCs/>
          <w:szCs w:val="24"/>
          <w:lang w:eastAsia="fr-FR"/>
        </w:rPr>
        <w:t>Nairobi, Kenya</w:t>
      </w:r>
      <w:r w:rsidRPr="00862C1E">
        <w:rPr>
          <w:rFonts w:eastAsia="Times New Roman" w:cs="Arial"/>
          <w:szCs w:val="24"/>
          <w:lang w:eastAsia="fr-FR"/>
        </w:rPr>
        <w:t xml:space="preserve"> : le projet « </w:t>
      </w:r>
      <w:r w:rsidRPr="00862C1E">
        <w:rPr>
          <w:rFonts w:eastAsia="Times New Roman" w:cs="Arial"/>
          <w:i/>
          <w:iCs/>
          <w:szCs w:val="24"/>
          <w:lang w:eastAsia="fr-FR"/>
        </w:rPr>
        <w:t>Plastics for Pavements</w:t>
      </w:r>
      <w:r w:rsidRPr="00862C1E">
        <w:rPr>
          <w:rFonts w:eastAsia="Times New Roman" w:cs="Arial"/>
          <w:szCs w:val="24"/>
          <w:lang w:eastAsia="fr-FR"/>
        </w:rPr>
        <w:t xml:space="preserve"> » a transformé les déchets plastiques collectés dans les marchés urbains en pavés pour l’infrastructure routière. Les retours montrent une réduction notable de la pollution plastique et la création de </w:t>
      </w:r>
      <w:proofErr w:type="spellStart"/>
      <w:r w:rsidRPr="00862C1E">
        <w:rPr>
          <w:rFonts w:eastAsia="Times New Roman" w:cs="Arial"/>
          <w:szCs w:val="24"/>
          <w:lang w:eastAsia="fr-FR"/>
        </w:rPr>
        <w:t>micro-entreprises</w:t>
      </w:r>
      <w:proofErr w:type="spellEnd"/>
      <w:r w:rsidRPr="00862C1E">
        <w:rPr>
          <w:rFonts w:eastAsia="Times New Roman" w:cs="Arial"/>
          <w:szCs w:val="24"/>
          <w:lang w:eastAsia="fr-FR"/>
        </w:rPr>
        <w:t xml:space="preserve"> locales. La clé du succès repose sur la </w:t>
      </w:r>
      <w:r w:rsidRPr="00862C1E">
        <w:rPr>
          <w:rFonts w:eastAsia="Times New Roman" w:cs="Arial"/>
          <w:bCs/>
          <w:szCs w:val="24"/>
          <w:lang w:eastAsia="fr-FR"/>
        </w:rPr>
        <w:t>mobilisation communautaire et la coordination municipale</w:t>
      </w:r>
      <w:r w:rsidRPr="00862C1E">
        <w:rPr>
          <w:rFonts w:eastAsia="Times New Roman" w:cs="Arial"/>
          <w:szCs w:val="24"/>
          <w:lang w:eastAsia="fr-FR"/>
        </w:rPr>
        <w:t xml:space="preserve"> (</w:t>
      </w:r>
      <w:proofErr w:type="spellStart"/>
      <w:r w:rsidRPr="00862C1E">
        <w:rPr>
          <w:rFonts w:eastAsia="Times New Roman" w:cs="Arial"/>
          <w:szCs w:val="24"/>
          <w:lang w:eastAsia="fr-FR"/>
        </w:rPr>
        <w:t>Githiomi</w:t>
      </w:r>
      <w:proofErr w:type="spellEnd"/>
      <w:r w:rsidRPr="00862C1E">
        <w:rPr>
          <w:rFonts w:eastAsia="Times New Roman" w:cs="Arial"/>
          <w:szCs w:val="24"/>
          <w:lang w:eastAsia="fr-FR"/>
        </w:rPr>
        <w:t xml:space="preserve"> et </w:t>
      </w:r>
      <w:proofErr w:type="gramStart"/>
      <w:r w:rsidRPr="00862C1E">
        <w:rPr>
          <w:rFonts w:eastAsia="Times New Roman" w:cs="Arial"/>
          <w:szCs w:val="24"/>
          <w:lang w:eastAsia="fr-FR"/>
        </w:rPr>
        <w:t>al.,</w:t>
      </w:r>
      <w:proofErr w:type="gramEnd"/>
      <w:r w:rsidRPr="00862C1E">
        <w:rPr>
          <w:rFonts w:eastAsia="Times New Roman" w:cs="Arial"/>
          <w:szCs w:val="24"/>
          <w:lang w:eastAsia="fr-FR"/>
        </w:rPr>
        <w:t xml:space="preserve"> 2021).</w:t>
      </w:r>
    </w:p>
    <w:p w:rsidR="00085B9C" w:rsidRPr="00862C1E" w:rsidRDefault="00085B9C" w:rsidP="006F2A6F">
      <w:pPr>
        <w:numPr>
          <w:ilvl w:val="0"/>
          <w:numId w:val="12"/>
        </w:numPr>
        <w:spacing w:line="276" w:lineRule="auto"/>
        <w:ind w:firstLine="709"/>
        <w:rPr>
          <w:rFonts w:eastAsia="Times New Roman" w:cs="Arial"/>
          <w:szCs w:val="24"/>
          <w:lang w:eastAsia="fr-FR"/>
        </w:rPr>
      </w:pPr>
      <w:r w:rsidRPr="00862C1E">
        <w:rPr>
          <w:rFonts w:eastAsia="Times New Roman" w:cs="Arial"/>
          <w:bCs/>
          <w:szCs w:val="24"/>
          <w:lang w:eastAsia="fr-FR"/>
        </w:rPr>
        <w:t>Port-Louis, Maurice</w:t>
      </w:r>
      <w:r w:rsidRPr="00862C1E">
        <w:rPr>
          <w:rFonts w:eastAsia="Times New Roman" w:cs="Arial"/>
          <w:szCs w:val="24"/>
          <w:lang w:eastAsia="fr-FR"/>
        </w:rPr>
        <w:t xml:space="preserve"> : la mise en place d’un système de tri sélectif à domicile et dans les zones commerciales a permis de recycler </w:t>
      </w:r>
      <w:r w:rsidRPr="00862C1E">
        <w:rPr>
          <w:rFonts w:eastAsia="Times New Roman" w:cs="Arial"/>
          <w:bCs/>
          <w:szCs w:val="24"/>
          <w:lang w:eastAsia="fr-FR"/>
        </w:rPr>
        <w:t>près de 45 % des plastiques urbains</w:t>
      </w:r>
      <w:r w:rsidRPr="00862C1E">
        <w:rPr>
          <w:rFonts w:eastAsia="Times New Roman" w:cs="Arial"/>
          <w:szCs w:val="24"/>
          <w:lang w:eastAsia="fr-FR"/>
        </w:rPr>
        <w:t xml:space="preserve">. L’expérience souligne l’importance des </w:t>
      </w:r>
      <w:r w:rsidRPr="00862C1E">
        <w:rPr>
          <w:rFonts w:eastAsia="Times New Roman" w:cs="Arial"/>
          <w:bCs/>
          <w:szCs w:val="24"/>
          <w:lang w:eastAsia="fr-FR"/>
        </w:rPr>
        <w:t>incitations économiques et des campagnes de sensibilisation</w:t>
      </w:r>
      <w:r w:rsidRPr="00862C1E">
        <w:rPr>
          <w:rFonts w:eastAsia="Times New Roman" w:cs="Arial"/>
          <w:szCs w:val="24"/>
          <w:lang w:eastAsia="fr-FR"/>
        </w:rPr>
        <w:t>, combinées à la réglementation stricte sur les plastiques à usage unique (</w:t>
      </w:r>
      <w:proofErr w:type="spellStart"/>
      <w:r w:rsidRPr="00862C1E">
        <w:rPr>
          <w:rFonts w:eastAsia="Times New Roman" w:cs="Arial"/>
          <w:szCs w:val="24"/>
          <w:lang w:eastAsia="fr-FR"/>
        </w:rPr>
        <w:t>Chaudhuri</w:t>
      </w:r>
      <w:proofErr w:type="spellEnd"/>
      <w:r w:rsidRPr="00862C1E">
        <w:rPr>
          <w:rFonts w:eastAsia="Times New Roman" w:cs="Arial"/>
          <w:szCs w:val="24"/>
          <w:lang w:eastAsia="fr-FR"/>
        </w:rPr>
        <w:t>, 2019).</w:t>
      </w:r>
    </w:p>
    <w:p w:rsidR="00085B9C" w:rsidRPr="00862C1E" w:rsidRDefault="00085B9C" w:rsidP="006F2A6F">
      <w:pPr>
        <w:numPr>
          <w:ilvl w:val="0"/>
          <w:numId w:val="12"/>
        </w:numPr>
        <w:spacing w:line="276" w:lineRule="auto"/>
        <w:ind w:firstLine="709"/>
        <w:rPr>
          <w:rFonts w:eastAsia="Times New Roman" w:cs="Arial"/>
          <w:szCs w:val="24"/>
          <w:lang w:eastAsia="fr-FR"/>
        </w:rPr>
      </w:pPr>
      <w:r w:rsidRPr="00862C1E">
        <w:rPr>
          <w:rFonts w:eastAsia="Times New Roman" w:cs="Arial"/>
          <w:bCs/>
          <w:szCs w:val="24"/>
          <w:lang w:eastAsia="fr-FR"/>
        </w:rPr>
        <w:t>Tananarive, Madagascar</w:t>
      </w:r>
      <w:r w:rsidRPr="00862C1E">
        <w:rPr>
          <w:rFonts w:eastAsia="Times New Roman" w:cs="Arial"/>
          <w:szCs w:val="24"/>
          <w:lang w:eastAsia="fr-FR"/>
        </w:rPr>
        <w:t xml:space="preserve"> : certains quartiers pilotes ont testé le tri communautaire et la transformation de plastiques en pavés et granulés pour l’artisanat. Bien que les volumes recyclés restent modestes (environ 15 % des déchets plastiques générés), le projet a montré que la </w:t>
      </w:r>
      <w:r w:rsidRPr="00862C1E">
        <w:rPr>
          <w:rFonts w:eastAsia="Times New Roman" w:cs="Arial"/>
          <w:bCs/>
          <w:szCs w:val="24"/>
          <w:lang w:eastAsia="fr-FR"/>
        </w:rPr>
        <w:t>participation locale et les micro-industries artisanales</w:t>
      </w:r>
      <w:r w:rsidRPr="00862C1E">
        <w:rPr>
          <w:rFonts w:eastAsia="Times New Roman" w:cs="Arial"/>
          <w:szCs w:val="24"/>
          <w:lang w:eastAsia="fr-FR"/>
        </w:rPr>
        <w:t xml:space="preserve"> sont essentielles pour créer un retour économique tangible (</w:t>
      </w:r>
      <w:proofErr w:type="spellStart"/>
      <w:r w:rsidRPr="00862C1E">
        <w:rPr>
          <w:rFonts w:eastAsia="Times New Roman" w:cs="Arial"/>
          <w:szCs w:val="24"/>
          <w:lang w:eastAsia="fr-FR"/>
        </w:rPr>
        <w:t>Rajaonarivelo</w:t>
      </w:r>
      <w:proofErr w:type="spellEnd"/>
      <w:r w:rsidRPr="00862C1E">
        <w:rPr>
          <w:rFonts w:eastAsia="Times New Roman" w:cs="Arial"/>
          <w:szCs w:val="24"/>
          <w:lang w:eastAsia="fr-FR"/>
        </w:rPr>
        <w:t>, 2020).</w:t>
      </w:r>
    </w:p>
    <w:p w:rsidR="00085B9C" w:rsidRPr="00862C1E" w:rsidRDefault="00085B9C" w:rsidP="006A27E2">
      <w:pPr>
        <w:spacing w:line="276" w:lineRule="auto"/>
        <w:rPr>
          <w:rFonts w:eastAsia="Times New Roman" w:cs="Arial"/>
          <w:szCs w:val="24"/>
          <w:lang w:eastAsia="fr-FR"/>
        </w:rPr>
      </w:pPr>
      <w:r w:rsidRPr="00862C1E">
        <w:rPr>
          <w:rFonts w:eastAsia="Times New Roman" w:cs="Arial"/>
          <w:bCs/>
          <w:szCs w:val="24"/>
          <w:lang w:eastAsia="fr-FR"/>
        </w:rPr>
        <w:t>Analyse comparative</w:t>
      </w:r>
      <w:r w:rsidRPr="00862C1E">
        <w:rPr>
          <w:rFonts w:eastAsia="Times New Roman" w:cs="Arial"/>
          <w:szCs w:val="24"/>
          <w:lang w:eastAsia="fr-FR"/>
        </w:rPr>
        <w:t xml:space="preserve"> :</w:t>
      </w:r>
    </w:p>
    <w:p w:rsidR="00085B9C" w:rsidRPr="00862C1E" w:rsidRDefault="00085B9C" w:rsidP="006F2A6F">
      <w:pPr>
        <w:numPr>
          <w:ilvl w:val="0"/>
          <w:numId w:val="13"/>
        </w:numPr>
        <w:spacing w:line="276" w:lineRule="auto"/>
        <w:ind w:firstLine="709"/>
        <w:rPr>
          <w:rFonts w:eastAsia="Times New Roman" w:cs="Arial"/>
          <w:szCs w:val="24"/>
          <w:lang w:eastAsia="fr-FR"/>
        </w:rPr>
      </w:pPr>
      <w:r w:rsidRPr="00862C1E">
        <w:rPr>
          <w:rFonts w:eastAsia="Times New Roman" w:cs="Arial"/>
          <w:szCs w:val="24"/>
          <w:lang w:eastAsia="fr-FR"/>
        </w:rPr>
        <w:t xml:space="preserve">Comme à Nairobi et Maurice, Toliara peut tirer parti des </w:t>
      </w:r>
      <w:r w:rsidRPr="00862C1E">
        <w:rPr>
          <w:rFonts w:eastAsia="Times New Roman" w:cs="Arial"/>
          <w:bCs/>
          <w:szCs w:val="24"/>
          <w:lang w:eastAsia="fr-FR"/>
        </w:rPr>
        <w:t>marchés et zones côtières</w:t>
      </w:r>
      <w:r w:rsidRPr="00862C1E">
        <w:rPr>
          <w:rFonts w:eastAsia="Times New Roman" w:cs="Arial"/>
          <w:szCs w:val="24"/>
          <w:lang w:eastAsia="fr-FR"/>
        </w:rPr>
        <w:t xml:space="preserve"> pour organiser la collecte et la valorisation.</w:t>
      </w:r>
    </w:p>
    <w:p w:rsidR="00085B9C" w:rsidRPr="00862C1E" w:rsidRDefault="00085B9C" w:rsidP="006F2A6F">
      <w:pPr>
        <w:numPr>
          <w:ilvl w:val="0"/>
          <w:numId w:val="13"/>
        </w:numPr>
        <w:spacing w:line="276" w:lineRule="auto"/>
        <w:ind w:firstLine="709"/>
        <w:rPr>
          <w:rFonts w:eastAsia="Times New Roman" w:cs="Arial"/>
          <w:szCs w:val="24"/>
          <w:lang w:eastAsia="fr-FR"/>
        </w:rPr>
      </w:pPr>
      <w:r w:rsidRPr="00862C1E">
        <w:rPr>
          <w:rFonts w:eastAsia="Times New Roman" w:cs="Arial"/>
          <w:szCs w:val="24"/>
          <w:lang w:eastAsia="fr-FR"/>
        </w:rPr>
        <w:t>La transformation locale des plastiques en produits utilitaires et artisanaux, déjà expérimentée à Tananarive, constitue un levier économique pertinent.</w:t>
      </w:r>
    </w:p>
    <w:p w:rsidR="00085B9C" w:rsidRPr="00862C1E" w:rsidRDefault="00085B9C" w:rsidP="006F2A6F">
      <w:pPr>
        <w:numPr>
          <w:ilvl w:val="0"/>
          <w:numId w:val="13"/>
        </w:numPr>
        <w:spacing w:line="276" w:lineRule="auto"/>
        <w:ind w:firstLine="709"/>
        <w:rPr>
          <w:rFonts w:eastAsia="Times New Roman" w:cs="Arial"/>
          <w:szCs w:val="24"/>
          <w:lang w:eastAsia="fr-FR"/>
        </w:rPr>
      </w:pPr>
      <w:r w:rsidRPr="00862C1E">
        <w:rPr>
          <w:rFonts w:eastAsia="Times New Roman" w:cs="Arial"/>
          <w:szCs w:val="24"/>
          <w:lang w:eastAsia="fr-FR"/>
        </w:rPr>
        <w:t xml:space="preserve">La combinaison </w:t>
      </w:r>
      <w:r w:rsidRPr="00862C1E">
        <w:rPr>
          <w:rFonts w:eastAsia="Times New Roman" w:cs="Arial"/>
          <w:bCs/>
          <w:szCs w:val="24"/>
          <w:lang w:eastAsia="fr-FR"/>
        </w:rPr>
        <w:t>sensibilisation, incitations économiques et formation technique</w:t>
      </w:r>
      <w:r w:rsidRPr="00862C1E">
        <w:rPr>
          <w:rFonts w:eastAsia="Times New Roman" w:cs="Arial"/>
          <w:szCs w:val="24"/>
          <w:lang w:eastAsia="fr-FR"/>
        </w:rPr>
        <w:t xml:space="preserve"> est universellement reconnue comme facteur de succès.</w:t>
      </w:r>
    </w:p>
    <w:p w:rsidR="00085B9C" w:rsidRPr="00862C1E" w:rsidRDefault="00085B9C"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6.2 Viabilité socio-économique et environnementale</w:t>
      </w:r>
    </w:p>
    <w:p w:rsidR="006A27E2" w:rsidRPr="00862C1E" w:rsidRDefault="006A27E2" w:rsidP="006A27E2">
      <w:r w:rsidRPr="00862C1E">
        <w:lastRenderedPageBreak/>
        <w:t xml:space="preserve">L’approche circulaire proposée pour la commune urbaine de Toliara présente une </w:t>
      </w:r>
      <w:r w:rsidRPr="00862C1E">
        <w:rPr>
          <w:rStyle w:val="lev"/>
          <w:b w:val="0"/>
        </w:rPr>
        <w:t>viabilité élevée</w:t>
      </w:r>
      <w:r w:rsidRPr="00862C1E">
        <w:t xml:space="preserve">, tant sur le plan socio-économique qu’environnemental. Sur le plan </w:t>
      </w:r>
      <w:r w:rsidRPr="00862C1E">
        <w:rPr>
          <w:rStyle w:val="lev"/>
          <w:b w:val="0"/>
        </w:rPr>
        <w:t>socio-économique</w:t>
      </w:r>
      <w:r w:rsidRPr="00862C1E">
        <w:t xml:space="preserve">, la création de </w:t>
      </w:r>
      <w:proofErr w:type="spellStart"/>
      <w:r w:rsidRPr="00862C1E">
        <w:t>micro</w:t>
      </w:r>
      <w:r w:rsidRPr="00862C1E">
        <w:noBreakHyphen/>
        <w:t>entreprises</w:t>
      </w:r>
      <w:proofErr w:type="spellEnd"/>
      <w:r w:rsidRPr="00862C1E">
        <w:t xml:space="preserve"> et d’emplois locaux dans les centres de tri et de valorisation contribue à l’inclusion sociale tout en renforçant l’économie urbaine. La réduction des coûts associés à la gestion municipale, tels que le traitement inefficace des décharges et la collecte non optimisée, combinée à la génération de revenus issus de la vente de produits recyclés, assure un </w:t>
      </w:r>
      <w:r w:rsidRPr="00862C1E">
        <w:rPr>
          <w:rStyle w:val="lev"/>
          <w:b w:val="0"/>
        </w:rPr>
        <w:t>retour économique direct</w:t>
      </w:r>
      <w:r w:rsidRPr="00862C1E">
        <w:t xml:space="preserve"> pour les acteurs locaux et pour la municipalité. Sur le plan </w:t>
      </w:r>
      <w:r w:rsidRPr="00862C1E">
        <w:rPr>
          <w:rStyle w:val="lev"/>
          <w:b w:val="0"/>
        </w:rPr>
        <w:t>environnemental</w:t>
      </w:r>
      <w:r w:rsidRPr="00862C1E">
        <w:t xml:space="preserve">, la diminution des plastiques à usage unique et la valorisation des déchets permettent de limiter la pollution des côtes, des zones urbaines et des écosystèmes marins. Par ailleurs, l’amélioration de la qualité des flux de plastiques triés contribue à réduire les </w:t>
      </w:r>
      <w:r w:rsidRPr="00862C1E">
        <w:rPr>
          <w:rStyle w:val="lev"/>
          <w:b w:val="0"/>
        </w:rPr>
        <w:t>risques sanitaires</w:t>
      </w:r>
      <w:r w:rsidRPr="00862C1E">
        <w:t xml:space="preserve"> liés aux maladies vectorielles, comme souligné dans la section 4.3. En conclusion, le modèle proposé est réaliste et adaptable au contexte local, mais sa réussite repose sur l’engagement continu de l’ensemble des acteurs et sur une </w:t>
      </w:r>
      <w:r w:rsidRPr="00862C1E">
        <w:rPr>
          <w:rStyle w:val="lev"/>
          <w:b w:val="0"/>
        </w:rPr>
        <w:t>coordination efficace</w:t>
      </w:r>
      <w:r w:rsidRPr="00862C1E">
        <w:t xml:space="preserve"> entre la municipalité, les ONG et les communautés locales.</w:t>
      </w:r>
    </w:p>
    <w:p w:rsidR="00085B9C" w:rsidRPr="00862C1E" w:rsidRDefault="00085B9C"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6.3 Limites et défis</w:t>
      </w:r>
    </w:p>
    <w:p w:rsidR="006A27E2" w:rsidRPr="00862C1E" w:rsidRDefault="006A27E2" w:rsidP="00862C1E">
      <w:r w:rsidRPr="00862C1E">
        <w:t xml:space="preserve">La mise en œuvre du modèle prospectif d’économie circulaire à Toliara doit prendre en compte plusieurs contraintes et défis. Le </w:t>
      </w:r>
      <w:r w:rsidRPr="00862C1E">
        <w:rPr>
          <w:rStyle w:val="lev"/>
          <w:b w:val="0"/>
        </w:rPr>
        <w:t>financement</w:t>
      </w:r>
      <w:r w:rsidRPr="00862C1E">
        <w:t xml:space="preserve"> constitue un enjeu majeur, car les centres de tri et les micro</w:t>
      </w:r>
      <w:r w:rsidRPr="00862C1E">
        <w:noBreakHyphen/>
        <w:t xml:space="preserve">industries nécessitent des investissements initiaux importants, et le recours aux ressources publiques ou privées peut être limité. La </w:t>
      </w:r>
      <w:r w:rsidRPr="00862C1E">
        <w:rPr>
          <w:rStyle w:val="lev"/>
          <w:b w:val="0"/>
        </w:rPr>
        <w:t>mobilisation citoyenne</w:t>
      </w:r>
      <w:r w:rsidRPr="00862C1E">
        <w:t xml:space="preserve"> représente également un défi, puisque la participation des ménages au tri à la source reste faible, estimée entre 30 et 40</w:t>
      </w:r>
      <w:r w:rsidRPr="00862C1E">
        <w:rPr>
          <w:rFonts w:ascii="Times New Roman" w:hAnsi="Times New Roman" w:cs="Times New Roman"/>
        </w:rPr>
        <w:t> </w:t>
      </w:r>
      <w:r w:rsidRPr="00862C1E">
        <w:t>%, ce qui compromet la qualit</w:t>
      </w:r>
      <w:r w:rsidRPr="00862C1E">
        <w:rPr>
          <w:rFonts w:cs="Garamond"/>
        </w:rPr>
        <w:t>é</w:t>
      </w:r>
      <w:r w:rsidRPr="00862C1E">
        <w:t xml:space="preserve"> des flux de plastique collect</w:t>
      </w:r>
      <w:r w:rsidRPr="00862C1E">
        <w:rPr>
          <w:rFonts w:cs="Garamond"/>
        </w:rPr>
        <w:t>é</w:t>
      </w:r>
      <w:r w:rsidRPr="00862C1E">
        <w:t xml:space="preserve">s. Les </w:t>
      </w:r>
      <w:r w:rsidRPr="00862C1E">
        <w:rPr>
          <w:rStyle w:val="lev"/>
          <w:b w:val="0"/>
        </w:rPr>
        <w:t>infrastructures</w:t>
      </w:r>
      <w:r w:rsidRPr="00862C1E">
        <w:t xml:space="preserve"> disponibles sont insuffisantes, avec un manque de sites adaptés pour le stockage, le tri et la transformation des plastiques à grande échelle, et la logistique de collecte dans les quartiers périphériques et les zones côtières constitue un obstacle opérationnel important. Enfin, les </w:t>
      </w:r>
      <w:r w:rsidRPr="00862C1E">
        <w:rPr>
          <w:rStyle w:val="lev"/>
          <w:b w:val="0"/>
        </w:rPr>
        <w:t>capacités techniques</w:t>
      </w:r>
      <w:r w:rsidRPr="00862C1E">
        <w:t xml:space="preserve"> demeurent limitées, car la transformation efficace des plastiques en pavés, granulés ou objets artisanaux requiert une formation spécialisée et un suivi technique régulier. La prise en compte de ces défis est essentielle pour concevoir des stratégies réalistes et assurer la durabilité du système circulaire dans la commune.</w:t>
      </w:r>
    </w:p>
    <w:p w:rsidR="00085B9C" w:rsidRPr="00862C1E" w:rsidRDefault="00085B9C"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6.4 Perspectives d’amélioration et innovation</w:t>
      </w:r>
    </w:p>
    <w:p w:rsidR="006A27E2" w:rsidRPr="00862C1E" w:rsidRDefault="006A27E2" w:rsidP="006A27E2">
      <w:r w:rsidRPr="00862C1E">
        <w:t xml:space="preserve">Pour surmonter les limites identifiées et renforcer la durabilité du modèle prospectif d’économie circulaire à Toliara, plusieurs axes d’innovation peuvent être envisagés. La </w:t>
      </w:r>
      <w:r w:rsidRPr="00862C1E">
        <w:rPr>
          <w:rStyle w:val="lev"/>
          <w:b w:val="0"/>
        </w:rPr>
        <w:t>digitalisation</w:t>
      </w:r>
      <w:r w:rsidRPr="00862C1E">
        <w:t xml:space="preserve"> constitue un levier majeur, permettant le suivi en temps réel des flux de plastiques via des applications mobiles ou des systèmes SIG, ainsi que la cartographie des points de collecte et </w:t>
      </w:r>
      <w:r w:rsidRPr="00862C1E">
        <w:lastRenderedPageBreak/>
        <w:t xml:space="preserve">l’optimisation des tournées de ramassage en fonction des volumes observés. Le </w:t>
      </w:r>
      <w:r w:rsidRPr="00862C1E">
        <w:rPr>
          <w:rStyle w:val="lev"/>
          <w:b w:val="0"/>
        </w:rPr>
        <w:t>tourisme durable</w:t>
      </w:r>
      <w:r w:rsidRPr="00862C1E">
        <w:t xml:space="preserve"> offre également des opportunités, notamment par la promotion de produits recyclés auprès des visiteurs, tels que l’artisanat local et les pavés décoratifs, et par l’organisation d’événements de nettoyage des plages et d’activités éducatives pour les touristes. Les </w:t>
      </w:r>
      <w:r w:rsidRPr="00862C1E">
        <w:rPr>
          <w:rStyle w:val="lev"/>
          <w:b w:val="0"/>
        </w:rPr>
        <w:t>partenariats public</w:t>
      </w:r>
      <w:r w:rsidRPr="00862C1E">
        <w:rPr>
          <w:rStyle w:val="lev"/>
          <w:b w:val="0"/>
        </w:rPr>
        <w:noBreakHyphen/>
        <w:t>privé (PPP)</w:t>
      </w:r>
      <w:r w:rsidRPr="00862C1E">
        <w:t xml:space="preserve"> peuvent soutenir le financement de l’infrastructure et de la formation, tout en créant un fonds d’investissement circulaire destiné à assurer la pérennité des micro</w:t>
      </w:r>
      <w:r w:rsidRPr="00862C1E">
        <w:noBreakHyphen/>
        <w:t>industries locales. Enfin, l’</w:t>
      </w:r>
      <w:r w:rsidRPr="00862C1E">
        <w:rPr>
          <w:rStyle w:val="lev"/>
          <w:b w:val="0"/>
        </w:rPr>
        <w:t>innovation technique</w:t>
      </w:r>
      <w:r w:rsidRPr="00862C1E">
        <w:t xml:space="preserve"> demeure cruciale, avec la recherche de nouvelles méthodes de transformation et de valorisation des plastiques flexibles ou composites, ainsi que le développement de produits à haute valeur ajoutée pour le marché local et régional. Ces différentes perspectives ouvrent la voie à une économie circulaire </w:t>
      </w:r>
      <w:r w:rsidRPr="00862C1E">
        <w:rPr>
          <w:rStyle w:val="lev"/>
          <w:b w:val="0"/>
        </w:rPr>
        <w:t>durable et évolutive</w:t>
      </w:r>
      <w:r w:rsidRPr="00862C1E">
        <w:t>, capable de réduire efficacement la pollution plastique, d’améliorer la qualité de vie des populations et de générer des retombées économiques à long terme pour la commune de Toliara.</w:t>
      </w:r>
    </w:p>
    <w:p w:rsidR="00085B9C" w:rsidRPr="00862C1E" w:rsidRDefault="00862C1E" w:rsidP="006A27E2">
      <w:pPr>
        <w:spacing w:line="276" w:lineRule="auto"/>
        <w:outlineLvl w:val="1"/>
        <w:rPr>
          <w:rFonts w:eastAsia="Times New Roman" w:cs="Arial"/>
          <w:b/>
          <w:bCs/>
          <w:szCs w:val="24"/>
          <w:lang w:eastAsia="fr-FR"/>
        </w:rPr>
      </w:pPr>
      <w:r w:rsidRPr="00862C1E">
        <w:rPr>
          <w:rFonts w:eastAsia="Times New Roman" w:cs="Arial"/>
          <w:b/>
          <w:bCs/>
          <w:szCs w:val="24"/>
          <w:lang w:eastAsia="fr-FR"/>
        </w:rPr>
        <w:t>7. CONCLUSION ET RECOMMANDATIONS</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 xml:space="preserve">La présente étude a analysé la pollution plastique dans la commune urbaine de Toliara et proposé un </w:t>
      </w:r>
      <w:r w:rsidRPr="00862C1E">
        <w:rPr>
          <w:rFonts w:eastAsia="Times New Roman" w:cs="Arial"/>
          <w:bCs/>
          <w:szCs w:val="24"/>
          <w:lang w:eastAsia="fr-FR"/>
        </w:rPr>
        <w:t>modèle prospectif d’économie circulaire</w:t>
      </w:r>
      <w:r w:rsidRPr="00862C1E">
        <w:rPr>
          <w:rFonts w:eastAsia="Times New Roman" w:cs="Arial"/>
          <w:szCs w:val="24"/>
          <w:lang w:eastAsia="fr-FR"/>
        </w:rPr>
        <w:t xml:space="preserve"> adapté au contexte local. Les résultats montrent que la pollution plastique représente un défi environnemental, sanitaire et économique majeur pour la ville, affectant les côtes, la pêche artisanale, le tourisme et la qualité de vie des populations.</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 xml:space="preserve">L’approche linéaire actuelle de gestion des déchets, basée sur la collecte et le dépôt en décharge, s’avère </w:t>
      </w:r>
      <w:r w:rsidRPr="00862C1E">
        <w:rPr>
          <w:rFonts w:eastAsia="Times New Roman" w:cs="Arial"/>
          <w:bCs/>
          <w:szCs w:val="24"/>
          <w:lang w:eastAsia="fr-FR"/>
        </w:rPr>
        <w:t>inefficace et coûteuse</w:t>
      </w:r>
      <w:r w:rsidRPr="00862C1E">
        <w:rPr>
          <w:rFonts w:eastAsia="Times New Roman" w:cs="Arial"/>
          <w:szCs w:val="24"/>
          <w:lang w:eastAsia="fr-FR"/>
        </w:rPr>
        <w:t xml:space="preserve">, avec des impacts socio-économiques significatifs (section 4.3). La mise en place d’un </w:t>
      </w:r>
      <w:r w:rsidRPr="00862C1E">
        <w:rPr>
          <w:rFonts w:eastAsia="Times New Roman" w:cs="Arial"/>
          <w:bCs/>
          <w:szCs w:val="24"/>
          <w:lang w:eastAsia="fr-FR"/>
        </w:rPr>
        <w:t>système circulaire</w:t>
      </w:r>
      <w:r w:rsidRPr="00862C1E">
        <w:rPr>
          <w:rFonts w:eastAsia="Times New Roman" w:cs="Arial"/>
          <w:szCs w:val="24"/>
          <w:lang w:eastAsia="fr-FR"/>
        </w:rPr>
        <w:t xml:space="preserve"> permet de transformer cette contrainte en opportunité en réduisant les flux plastiques, en valorisant les déchets collectés et en générant de la valeur économique et sociale.</w:t>
      </w:r>
    </w:p>
    <w:p w:rsidR="00085B9C" w:rsidRPr="00862C1E" w:rsidRDefault="00085B9C"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7.1 Synthèse des contributions</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Le modèle proposé repose sur trois piliers principaux :</w:t>
      </w:r>
    </w:p>
    <w:p w:rsidR="00085B9C" w:rsidRPr="00862C1E" w:rsidRDefault="00085B9C" w:rsidP="006F2A6F">
      <w:pPr>
        <w:numPr>
          <w:ilvl w:val="0"/>
          <w:numId w:val="15"/>
        </w:numPr>
        <w:spacing w:line="276" w:lineRule="auto"/>
        <w:ind w:firstLine="709"/>
        <w:rPr>
          <w:rFonts w:eastAsia="Times New Roman" w:cs="Arial"/>
          <w:szCs w:val="24"/>
          <w:lang w:eastAsia="fr-FR"/>
        </w:rPr>
      </w:pPr>
      <w:r w:rsidRPr="00862C1E">
        <w:rPr>
          <w:rFonts w:eastAsia="Times New Roman" w:cs="Arial"/>
          <w:bCs/>
          <w:szCs w:val="24"/>
          <w:lang w:eastAsia="fr-FR"/>
        </w:rPr>
        <w:t>Réduction des plastiques à usage unique</w:t>
      </w:r>
      <w:r w:rsidRPr="00862C1E">
        <w:rPr>
          <w:rFonts w:eastAsia="Times New Roman" w:cs="Arial"/>
          <w:szCs w:val="24"/>
          <w:lang w:eastAsia="fr-FR"/>
        </w:rPr>
        <w:t xml:space="preserve"> par la sensibilisation, l’éducation et l’incitation à adopter des alternatives durables.</w:t>
      </w:r>
    </w:p>
    <w:p w:rsidR="00085B9C" w:rsidRPr="00862C1E" w:rsidRDefault="00085B9C" w:rsidP="006F2A6F">
      <w:pPr>
        <w:numPr>
          <w:ilvl w:val="0"/>
          <w:numId w:val="15"/>
        </w:numPr>
        <w:spacing w:line="276" w:lineRule="auto"/>
        <w:ind w:firstLine="709"/>
        <w:rPr>
          <w:rFonts w:eastAsia="Times New Roman" w:cs="Arial"/>
          <w:szCs w:val="24"/>
          <w:lang w:eastAsia="fr-FR"/>
        </w:rPr>
      </w:pPr>
      <w:r w:rsidRPr="00862C1E">
        <w:rPr>
          <w:rFonts w:eastAsia="Times New Roman" w:cs="Arial"/>
          <w:bCs/>
          <w:szCs w:val="24"/>
          <w:lang w:eastAsia="fr-FR"/>
        </w:rPr>
        <w:t>Collecte et tri à la source</w:t>
      </w:r>
      <w:r w:rsidRPr="00862C1E">
        <w:rPr>
          <w:rFonts w:eastAsia="Times New Roman" w:cs="Arial"/>
          <w:szCs w:val="24"/>
          <w:lang w:eastAsia="fr-FR"/>
        </w:rPr>
        <w:t>, assurés par la municipalité, les ONG et les communautés locales, pour maximiser la qualité et la quantité de plastiques recyclables.</w:t>
      </w:r>
    </w:p>
    <w:p w:rsidR="00085B9C" w:rsidRPr="00862C1E" w:rsidRDefault="00085B9C" w:rsidP="006F2A6F">
      <w:pPr>
        <w:numPr>
          <w:ilvl w:val="0"/>
          <w:numId w:val="15"/>
        </w:numPr>
        <w:spacing w:line="276" w:lineRule="auto"/>
        <w:ind w:firstLine="709"/>
        <w:rPr>
          <w:rFonts w:eastAsia="Times New Roman" w:cs="Arial"/>
          <w:szCs w:val="24"/>
          <w:lang w:eastAsia="fr-FR"/>
        </w:rPr>
      </w:pPr>
      <w:r w:rsidRPr="00862C1E">
        <w:rPr>
          <w:rFonts w:eastAsia="Times New Roman" w:cs="Arial"/>
          <w:bCs/>
          <w:szCs w:val="24"/>
          <w:lang w:eastAsia="fr-FR"/>
        </w:rPr>
        <w:t>Recyclage et valorisation locale</w:t>
      </w:r>
      <w:r w:rsidRPr="00862C1E">
        <w:rPr>
          <w:rFonts w:eastAsia="Times New Roman" w:cs="Arial"/>
          <w:szCs w:val="24"/>
          <w:lang w:eastAsia="fr-FR"/>
        </w:rPr>
        <w:t>, incluant la production de pavés, granulés et objets artisanaux, avec un retour économique direct pour les acteurs impliqués.</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 xml:space="preserve">L’analyse des flux de plastiques, des acteurs et des opportunités (section 4.4) a permis d’identifier </w:t>
      </w:r>
      <w:r w:rsidRPr="00862C1E">
        <w:rPr>
          <w:rFonts w:eastAsia="Times New Roman" w:cs="Arial"/>
          <w:bCs/>
          <w:szCs w:val="24"/>
          <w:lang w:eastAsia="fr-FR"/>
        </w:rPr>
        <w:t>des sites stratégiques pour les centres de tri</w:t>
      </w:r>
      <w:r w:rsidRPr="00862C1E">
        <w:rPr>
          <w:rFonts w:eastAsia="Times New Roman" w:cs="Arial"/>
          <w:szCs w:val="24"/>
          <w:lang w:eastAsia="fr-FR"/>
        </w:rPr>
        <w:t>, des activités de valorisation à forte valeur ajoutée et le potentiel d’engagement communautaire pour assurer la pérennité du système.</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lastRenderedPageBreak/>
        <w:t xml:space="preserve">Le schéma prospectif et les stratégies d’implémentation (section 5) démontrent que la circularité peut être </w:t>
      </w:r>
      <w:r w:rsidRPr="00862C1E">
        <w:rPr>
          <w:rFonts w:eastAsia="Times New Roman" w:cs="Arial"/>
          <w:bCs/>
          <w:szCs w:val="24"/>
          <w:lang w:eastAsia="fr-FR"/>
        </w:rPr>
        <w:t>réaliste, économiquement viable et socialement bénéfique</w:t>
      </w:r>
      <w:r w:rsidRPr="00862C1E">
        <w:rPr>
          <w:rFonts w:eastAsia="Times New Roman" w:cs="Arial"/>
          <w:szCs w:val="24"/>
          <w:lang w:eastAsia="fr-FR"/>
        </w:rPr>
        <w:t>, en impliquant tous les acteurs clés et en intégrant un suivi-évaluation rigoureux.</w:t>
      </w:r>
    </w:p>
    <w:p w:rsidR="00085B9C" w:rsidRPr="00862C1E" w:rsidRDefault="00085B9C"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7.2 Recommandations pour la municipalité et partenaires locaux</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Pour concrétiser ce modèle, les recommandations suivantes sont proposées :</w:t>
      </w:r>
    </w:p>
    <w:p w:rsidR="00085B9C" w:rsidRPr="00862C1E" w:rsidRDefault="00085B9C" w:rsidP="006F2A6F">
      <w:pPr>
        <w:numPr>
          <w:ilvl w:val="0"/>
          <w:numId w:val="16"/>
        </w:numPr>
        <w:spacing w:line="276" w:lineRule="auto"/>
        <w:ind w:firstLine="709"/>
        <w:rPr>
          <w:rFonts w:eastAsia="Times New Roman" w:cs="Arial"/>
          <w:szCs w:val="24"/>
          <w:lang w:eastAsia="fr-FR"/>
        </w:rPr>
      </w:pPr>
      <w:r w:rsidRPr="00862C1E">
        <w:rPr>
          <w:rFonts w:eastAsia="Times New Roman" w:cs="Arial"/>
          <w:bCs/>
          <w:szCs w:val="24"/>
          <w:lang w:eastAsia="fr-FR"/>
        </w:rPr>
        <w:t>Renforcer la sensibilisation et l’éducation</w:t>
      </w:r>
      <w:r w:rsidRPr="00862C1E">
        <w:rPr>
          <w:rFonts w:eastAsia="Times New Roman" w:cs="Arial"/>
          <w:szCs w:val="24"/>
          <w:lang w:eastAsia="fr-FR"/>
        </w:rPr>
        <w:t xml:space="preserve"> : campagnes régulières dans les quartiers, écoles et marchés pour promouvoir le tri et le réemploi des plastiques.</w:t>
      </w:r>
    </w:p>
    <w:p w:rsidR="00085B9C" w:rsidRPr="00862C1E" w:rsidRDefault="00085B9C" w:rsidP="006F2A6F">
      <w:pPr>
        <w:numPr>
          <w:ilvl w:val="0"/>
          <w:numId w:val="16"/>
        </w:numPr>
        <w:spacing w:line="276" w:lineRule="auto"/>
        <w:ind w:firstLine="709"/>
        <w:rPr>
          <w:rFonts w:eastAsia="Times New Roman" w:cs="Arial"/>
          <w:szCs w:val="24"/>
          <w:lang w:eastAsia="fr-FR"/>
        </w:rPr>
      </w:pPr>
      <w:r w:rsidRPr="00862C1E">
        <w:rPr>
          <w:rFonts w:eastAsia="Times New Roman" w:cs="Arial"/>
          <w:bCs/>
          <w:szCs w:val="24"/>
          <w:lang w:eastAsia="fr-FR"/>
        </w:rPr>
        <w:t>Mettre en place des centres de tri et micro-industries locales</w:t>
      </w:r>
      <w:r w:rsidRPr="00862C1E">
        <w:rPr>
          <w:rFonts w:eastAsia="Times New Roman" w:cs="Arial"/>
          <w:szCs w:val="24"/>
          <w:lang w:eastAsia="fr-FR"/>
        </w:rPr>
        <w:t xml:space="preserve"> dans les zones stratégiques (marchés, ports, quartiers périphériques) pour transformer les plastiques en produits valorisés.</w:t>
      </w:r>
    </w:p>
    <w:p w:rsidR="00085B9C" w:rsidRPr="00862C1E" w:rsidRDefault="00085B9C" w:rsidP="006F2A6F">
      <w:pPr>
        <w:numPr>
          <w:ilvl w:val="0"/>
          <w:numId w:val="16"/>
        </w:numPr>
        <w:spacing w:line="276" w:lineRule="auto"/>
        <w:ind w:firstLine="709"/>
        <w:rPr>
          <w:rFonts w:eastAsia="Times New Roman" w:cs="Arial"/>
          <w:szCs w:val="24"/>
          <w:lang w:eastAsia="fr-FR"/>
        </w:rPr>
      </w:pPr>
      <w:r w:rsidRPr="00862C1E">
        <w:rPr>
          <w:rFonts w:eastAsia="Times New Roman" w:cs="Arial"/>
          <w:bCs/>
          <w:szCs w:val="24"/>
          <w:lang w:eastAsia="fr-FR"/>
        </w:rPr>
        <w:t>Adopter des incitations économiques et réglementaires</w:t>
      </w:r>
      <w:r w:rsidRPr="00862C1E">
        <w:rPr>
          <w:rFonts w:eastAsia="Times New Roman" w:cs="Arial"/>
          <w:szCs w:val="24"/>
          <w:lang w:eastAsia="fr-FR"/>
        </w:rPr>
        <w:t xml:space="preserve"> : subventions aux </w:t>
      </w:r>
      <w:proofErr w:type="spellStart"/>
      <w:r w:rsidRPr="00862C1E">
        <w:rPr>
          <w:rFonts w:eastAsia="Times New Roman" w:cs="Arial"/>
          <w:szCs w:val="24"/>
          <w:lang w:eastAsia="fr-FR"/>
        </w:rPr>
        <w:t>micro-entreprises</w:t>
      </w:r>
      <w:proofErr w:type="spellEnd"/>
      <w:r w:rsidRPr="00862C1E">
        <w:rPr>
          <w:rFonts w:eastAsia="Times New Roman" w:cs="Arial"/>
          <w:szCs w:val="24"/>
          <w:lang w:eastAsia="fr-FR"/>
        </w:rPr>
        <w:t xml:space="preserve"> circulaires, tarification différenciée pour les ménages triant à la source, interdiction progressive des plastiques non recyclables.</w:t>
      </w:r>
    </w:p>
    <w:p w:rsidR="00085B9C" w:rsidRPr="00862C1E" w:rsidRDefault="00085B9C" w:rsidP="006F2A6F">
      <w:pPr>
        <w:numPr>
          <w:ilvl w:val="0"/>
          <w:numId w:val="16"/>
        </w:numPr>
        <w:spacing w:line="276" w:lineRule="auto"/>
        <w:ind w:firstLine="709"/>
        <w:rPr>
          <w:rFonts w:eastAsia="Times New Roman" w:cs="Arial"/>
          <w:szCs w:val="24"/>
          <w:lang w:eastAsia="fr-FR"/>
        </w:rPr>
      </w:pPr>
      <w:r w:rsidRPr="00862C1E">
        <w:rPr>
          <w:rFonts w:eastAsia="Times New Roman" w:cs="Arial"/>
          <w:bCs/>
          <w:szCs w:val="24"/>
          <w:lang w:eastAsia="fr-FR"/>
        </w:rPr>
        <w:t>Encourager la participation communautaire et associative</w:t>
      </w:r>
      <w:r w:rsidRPr="00862C1E">
        <w:rPr>
          <w:rFonts w:eastAsia="Times New Roman" w:cs="Arial"/>
          <w:szCs w:val="24"/>
          <w:lang w:eastAsia="fr-FR"/>
        </w:rPr>
        <w:t xml:space="preserve"> : inclusion des associations locales, artisans, jeunes et femmes dans la collecte, le tri et la valorisation.</w:t>
      </w:r>
    </w:p>
    <w:p w:rsidR="00085B9C" w:rsidRPr="00862C1E" w:rsidRDefault="00085B9C" w:rsidP="006F2A6F">
      <w:pPr>
        <w:numPr>
          <w:ilvl w:val="0"/>
          <w:numId w:val="16"/>
        </w:numPr>
        <w:spacing w:line="276" w:lineRule="auto"/>
        <w:ind w:firstLine="709"/>
        <w:rPr>
          <w:rFonts w:eastAsia="Times New Roman" w:cs="Arial"/>
          <w:szCs w:val="24"/>
          <w:lang w:eastAsia="fr-FR"/>
        </w:rPr>
      </w:pPr>
      <w:r w:rsidRPr="00862C1E">
        <w:rPr>
          <w:rFonts w:eastAsia="Times New Roman" w:cs="Arial"/>
          <w:bCs/>
          <w:szCs w:val="24"/>
          <w:lang w:eastAsia="fr-FR"/>
        </w:rPr>
        <w:t>Développer des partenariats public-privé</w:t>
      </w:r>
      <w:r w:rsidRPr="00862C1E">
        <w:rPr>
          <w:rFonts w:eastAsia="Times New Roman" w:cs="Arial"/>
          <w:szCs w:val="24"/>
          <w:lang w:eastAsia="fr-FR"/>
        </w:rPr>
        <w:t xml:space="preserve"> pour financer les infrastructures et soutenir la formation technique des acteurs impliqués.</w:t>
      </w:r>
    </w:p>
    <w:p w:rsidR="00085B9C" w:rsidRPr="00862C1E" w:rsidRDefault="00085B9C" w:rsidP="006F2A6F">
      <w:pPr>
        <w:numPr>
          <w:ilvl w:val="0"/>
          <w:numId w:val="16"/>
        </w:numPr>
        <w:spacing w:line="276" w:lineRule="auto"/>
        <w:ind w:firstLine="709"/>
        <w:rPr>
          <w:rFonts w:eastAsia="Times New Roman" w:cs="Arial"/>
          <w:szCs w:val="24"/>
          <w:lang w:eastAsia="fr-FR"/>
        </w:rPr>
      </w:pPr>
      <w:r w:rsidRPr="00862C1E">
        <w:rPr>
          <w:rFonts w:eastAsia="Times New Roman" w:cs="Arial"/>
          <w:bCs/>
          <w:szCs w:val="24"/>
          <w:lang w:eastAsia="fr-FR"/>
        </w:rPr>
        <w:t>Suivi et évaluation</w:t>
      </w:r>
      <w:r w:rsidRPr="00862C1E">
        <w:rPr>
          <w:rFonts w:eastAsia="Times New Roman" w:cs="Arial"/>
          <w:szCs w:val="24"/>
          <w:lang w:eastAsia="fr-FR"/>
        </w:rPr>
        <w:t xml:space="preserve"> : mise en place d’indicateurs de performance pour mesurer les volumes recyclés, l’efficacité du tri, l’impact économique et environnemental, et ajuster les stratégies.</w:t>
      </w:r>
    </w:p>
    <w:p w:rsidR="00085B9C" w:rsidRPr="00862C1E" w:rsidRDefault="00085B9C" w:rsidP="006A27E2">
      <w:pPr>
        <w:spacing w:line="276" w:lineRule="auto"/>
        <w:outlineLvl w:val="2"/>
        <w:rPr>
          <w:rFonts w:eastAsia="Times New Roman" w:cs="Arial"/>
          <w:b/>
          <w:bCs/>
          <w:szCs w:val="24"/>
          <w:lang w:eastAsia="fr-FR"/>
        </w:rPr>
      </w:pPr>
      <w:r w:rsidRPr="00862C1E">
        <w:rPr>
          <w:rFonts w:eastAsia="Times New Roman" w:cs="Arial"/>
          <w:b/>
          <w:bCs/>
          <w:szCs w:val="24"/>
          <w:lang w:eastAsia="fr-FR"/>
        </w:rPr>
        <w:t>7.3 Perspectives futures</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 xml:space="preserve">La réussite du modèle à Toliara ouvre la voie à </w:t>
      </w:r>
      <w:r w:rsidRPr="00862C1E">
        <w:rPr>
          <w:rFonts w:eastAsia="Times New Roman" w:cs="Arial"/>
          <w:bCs/>
          <w:szCs w:val="24"/>
          <w:lang w:eastAsia="fr-FR"/>
        </w:rPr>
        <w:t>une extension régionale et nationale</w:t>
      </w:r>
      <w:r w:rsidRPr="00862C1E">
        <w:rPr>
          <w:rFonts w:eastAsia="Times New Roman" w:cs="Arial"/>
          <w:szCs w:val="24"/>
          <w:lang w:eastAsia="fr-FR"/>
        </w:rPr>
        <w:t xml:space="preserve"> :</w:t>
      </w:r>
    </w:p>
    <w:p w:rsidR="00085B9C" w:rsidRPr="00862C1E" w:rsidRDefault="00085B9C" w:rsidP="006F2A6F">
      <w:pPr>
        <w:numPr>
          <w:ilvl w:val="0"/>
          <w:numId w:val="17"/>
        </w:numPr>
        <w:spacing w:line="276" w:lineRule="auto"/>
        <w:ind w:firstLine="709"/>
        <w:rPr>
          <w:rFonts w:eastAsia="Times New Roman" w:cs="Arial"/>
          <w:szCs w:val="24"/>
          <w:lang w:eastAsia="fr-FR"/>
        </w:rPr>
      </w:pPr>
      <w:r w:rsidRPr="00862C1E">
        <w:rPr>
          <w:rFonts w:eastAsia="Times New Roman" w:cs="Arial"/>
          <w:bCs/>
          <w:szCs w:val="24"/>
          <w:lang w:eastAsia="fr-FR"/>
        </w:rPr>
        <w:t>Suivi des impacts à long terme</w:t>
      </w:r>
      <w:r w:rsidRPr="00862C1E">
        <w:rPr>
          <w:rFonts w:eastAsia="Times New Roman" w:cs="Arial"/>
          <w:szCs w:val="24"/>
          <w:lang w:eastAsia="fr-FR"/>
        </w:rPr>
        <w:t xml:space="preserve"> : évaluer la réduction de la pollution plastique, les retombées économiques et l’amélioration de la santé publique.</w:t>
      </w:r>
    </w:p>
    <w:p w:rsidR="00085B9C" w:rsidRPr="00862C1E" w:rsidRDefault="00085B9C" w:rsidP="006F2A6F">
      <w:pPr>
        <w:numPr>
          <w:ilvl w:val="0"/>
          <w:numId w:val="17"/>
        </w:numPr>
        <w:spacing w:line="276" w:lineRule="auto"/>
        <w:ind w:firstLine="709"/>
        <w:rPr>
          <w:rFonts w:eastAsia="Times New Roman" w:cs="Arial"/>
          <w:szCs w:val="24"/>
          <w:lang w:eastAsia="fr-FR"/>
        </w:rPr>
      </w:pPr>
      <w:r w:rsidRPr="00862C1E">
        <w:rPr>
          <w:rFonts w:eastAsia="Times New Roman" w:cs="Arial"/>
          <w:bCs/>
          <w:szCs w:val="24"/>
          <w:lang w:eastAsia="fr-FR"/>
        </w:rPr>
        <w:t>Extension à d’autres communes côtières</w:t>
      </w:r>
      <w:r w:rsidRPr="00862C1E">
        <w:rPr>
          <w:rFonts w:eastAsia="Times New Roman" w:cs="Arial"/>
          <w:szCs w:val="24"/>
          <w:lang w:eastAsia="fr-FR"/>
        </w:rPr>
        <w:t xml:space="preserve"> de Madagascar confrontées aux mêmes problématiques, en adaptant les sites de tri, les filières de valorisation et les stratégies de mobilisation communautaire.</w:t>
      </w:r>
    </w:p>
    <w:p w:rsidR="00085B9C" w:rsidRPr="00862C1E" w:rsidRDefault="00085B9C" w:rsidP="006F2A6F">
      <w:pPr>
        <w:numPr>
          <w:ilvl w:val="0"/>
          <w:numId w:val="17"/>
        </w:numPr>
        <w:spacing w:line="276" w:lineRule="auto"/>
        <w:ind w:firstLine="709"/>
        <w:rPr>
          <w:rFonts w:eastAsia="Times New Roman" w:cs="Arial"/>
          <w:szCs w:val="24"/>
          <w:lang w:eastAsia="fr-FR"/>
        </w:rPr>
      </w:pPr>
      <w:r w:rsidRPr="00862C1E">
        <w:rPr>
          <w:rFonts w:eastAsia="Times New Roman" w:cs="Arial"/>
          <w:bCs/>
          <w:szCs w:val="24"/>
          <w:lang w:eastAsia="fr-FR"/>
        </w:rPr>
        <w:t>Innovation et diversification</w:t>
      </w:r>
      <w:r w:rsidRPr="00862C1E">
        <w:rPr>
          <w:rFonts w:eastAsia="Times New Roman" w:cs="Arial"/>
          <w:szCs w:val="24"/>
          <w:lang w:eastAsia="fr-FR"/>
        </w:rPr>
        <w:t xml:space="preserve"> : intégration de nouvelles techniques de recyclage, digitalisation du suivi des flux, développement du tourisme durable lié aux produits recyclés et aux actions de nettoyage.</w:t>
      </w:r>
    </w:p>
    <w:p w:rsidR="00085B9C" w:rsidRPr="00862C1E" w:rsidRDefault="00085B9C" w:rsidP="006A27E2">
      <w:pPr>
        <w:spacing w:line="276" w:lineRule="auto"/>
        <w:rPr>
          <w:rFonts w:eastAsia="Times New Roman" w:cs="Arial"/>
          <w:szCs w:val="24"/>
          <w:lang w:eastAsia="fr-FR"/>
        </w:rPr>
      </w:pPr>
      <w:r w:rsidRPr="00862C1E">
        <w:rPr>
          <w:rFonts w:eastAsia="Times New Roman" w:cs="Arial"/>
          <w:szCs w:val="24"/>
          <w:lang w:eastAsia="fr-FR"/>
        </w:rPr>
        <w:t xml:space="preserve">En conclusion, l’économie circulaire représente une </w:t>
      </w:r>
      <w:r w:rsidRPr="00862C1E">
        <w:rPr>
          <w:rFonts w:eastAsia="Times New Roman" w:cs="Arial"/>
          <w:bCs/>
          <w:szCs w:val="24"/>
          <w:lang w:eastAsia="fr-FR"/>
        </w:rPr>
        <w:t>réponse stratégique et pragmatique</w:t>
      </w:r>
      <w:r w:rsidRPr="00862C1E">
        <w:rPr>
          <w:rFonts w:eastAsia="Times New Roman" w:cs="Arial"/>
          <w:szCs w:val="24"/>
          <w:lang w:eastAsia="fr-FR"/>
        </w:rPr>
        <w:t xml:space="preserve"> à la pollution plastique à Toliara, permettant de transformer un problème environnemental en </w:t>
      </w:r>
      <w:r w:rsidRPr="00862C1E">
        <w:rPr>
          <w:rFonts w:eastAsia="Times New Roman" w:cs="Arial"/>
          <w:bCs/>
          <w:szCs w:val="24"/>
          <w:lang w:eastAsia="fr-FR"/>
        </w:rPr>
        <w:t>opportunité économique et sociale</w:t>
      </w:r>
      <w:r w:rsidRPr="00862C1E">
        <w:rPr>
          <w:rFonts w:eastAsia="Times New Roman" w:cs="Arial"/>
          <w:szCs w:val="24"/>
          <w:lang w:eastAsia="fr-FR"/>
        </w:rPr>
        <w:t>, tout en favorisant la participation citoyenne et la durabilité urbaine.</w:t>
      </w:r>
    </w:p>
    <w:p w:rsidR="009D27E9" w:rsidRPr="00862C1E" w:rsidRDefault="009D27E9">
      <w:pPr>
        <w:spacing w:before="0" w:beforeAutospacing="0" w:after="0" w:afterAutospacing="0" w:line="240" w:lineRule="auto"/>
        <w:ind w:firstLine="0"/>
        <w:rPr>
          <w:rFonts w:eastAsiaTheme="majorEastAsia" w:cstheme="majorBidi"/>
          <w:szCs w:val="32"/>
        </w:rPr>
      </w:pPr>
      <w:r w:rsidRPr="00862C1E">
        <w:br w:type="page"/>
      </w:r>
    </w:p>
    <w:p w:rsidR="00085B9C" w:rsidRPr="00862C1E" w:rsidRDefault="00085B9C" w:rsidP="006A27E2">
      <w:pPr>
        <w:pStyle w:val="Titre1"/>
        <w:spacing w:line="276" w:lineRule="auto"/>
        <w:rPr>
          <w:rFonts w:ascii="Garamond" w:hAnsi="Garamond"/>
          <w:b/>
          <w:color w:val="auto"/>
          <w:sz w:val="24"/>
        </w:rPr>
      </w:pPr>
      <w:r w:rsidRPr="00862C1E">
        <w:rPr>
          <w:rFonts w:ascii="Garamond" w:hAnsi="Garamond"/>
          <w:b/>
          <w:color w:val="auto"/>
          <w:sz w:val="24"/>
        </w:rPr>
        <w:lastRenderedPageBreak/>
        <w:t>BIBLIOGRAPHIE</w:t>
      </w:r>
    </w:p>
    <w:p w:rsidR="006A27E2" w:rsidRPr="00862C1E" w:rsidRDefault="006A27E2" w:rsidP="006A27E2">
      <w:pPr>
        <w:spacing w:before="0" w:beforeAutospacing="0" w:after="0" w:afterAutospacing="0" w:line="276" w:lineRule="auto"/>
        <w:ind w:firstLine="0"/>
        <w:rPr>
          <w:lang w:val="en-US" w:eastAsia="fr-FR"/>
        </w:rPr>
      </w:pPr>
      <w:r w:rsidRPr="00862C1E">
        <w:rPr>
          <w:lang w:eastAsia="fr-FR"/>
        </w:rPr>
        <w:t xml:space="preserve">Gautier, L., &amp; </w:t>
      </w:r>
      <w:proofErr w:type="spellStart"/>
      <w:r w:rsidRPr="00862C1E">
        <w:rPr>
          <w:lang w:eastAsia="fr-FR"/>
        </w:rPr>
        <w:t>Razafindrakoto</w:t>
      </w:r>
      <w:proofErr w:type="spellEnd"/>
      <w:r w:rsidRPr="00862C1E">
        <w:rPr>
          <w:lang w:eastAsia="fr-FR"/>
        </w:rPr>
        <w:t xml:space="preserve">, M. (2019). </w:t>
      </w:r>
      <w:r w:rsidRPr="00862C1E">
        <w:rPr>
          <w:i/>
          <w:iCs/>
          <w:lang w:eastAsia="fr-FR"/>
        </w:rPr>
        <w:t>Gestion des déchets et économie circulaire à Madagascar</w:t>
      </w:r>
      <w:r w:rsidRPr="00862C1E">
        <w:rPr>
          <w:lang w:eastAsia="fr-FR"/>
        </w:rPr>
        <w:t xml:space="preserve">. </w:t>
      </w:r>
      <w:r w:rsidRPr="00862C1E">
        <w:rPr>
          <w:lang w:val="en-US" w:eastAsia="fr-FR"/>
        </w:rPr>
        <w:t xml:space="preserve">Antananarivo: Presses </w:t>
      </w:r>
      <w:proofErr w:type="spellStart"/>
      <w:r w:rsidRPr="00862C1E">
        <w:rPr>
          <w:lang w:val="en-US" w:eastAsia="fr-FR"/>
        </w:rPr>
        <w:t>Universitaires</w:t>
      </w:r>
      <w:proofErr w:type="spellEnd"/>
      <w:r w:rsidRPr="00862C1E">
        <w:rPr>
          <w:lang w:val="en-US" w:eastAsia="fr-FR"/>
        </w:rPr>
        <w:t xml:space="preserve"> de Madagascar.</w:t>
      </w:r>
    </w:p>
    <w:p w:rsidR="006A27E2" w:rsidRPr="00862C1E" w:rsidRDefault="006A27E2" w:rsidP="006A27E2">
      <w:pPr>
        <w:spacing w:before="0" w:beforeAutospacing="0" w:after="0" w:afterAutospacing="0" w:line="276" w:lineRule="auto"/>
        <w:ind w:firstLine="0"/>
        <w:rPr>
          <w:lang w:val="en-US" w:eastAsia="fr-FR"/>
        </w:rPr>
      </w:pPr>
      <w:proofErr w:type="spellStart"/>
      <w:r w:rsidRPr="00862C1E">
        <w:rPr>
          <w:lang w:val="en-US" w:eastAsia="fr-FR"/>
        </w:rPr>
        <w:t>Geissdoerfer</w:t>
      </w:r>
      <w:proofErr w:type="spellEnd"/>
      <w:r w:rsidRPr="00862C1E">
        <w:rPr>
          <w:lang w:val="en-US" w:eastAsia="fr-FR"/>
        </w:rPr>
        <w:t xml:space="preserve">, M., </w:t>
      </w:r>
      <w:proofErr w:type="spellStart"/>
      <w:r w:rsidRPr="00862C1E">
        <w:rPr>
          <w:lang w:val="en-US" w:eastAsia="fr-FR"/>
        </w:rPr>
        <w:t>Savaget</w:t>
      </w:r>
      <w:proofErr w:type="spellEnd"/>
      <w:r w:rsidRPr="00862C1E">
        <w:rPr>
          <w:lang w:val="en-US" w:eastAsia="fr-FR"/>
        </w:rPr>
        <w:t xml:space="preserve">, P., </w:t>
      </w:r>
      <w:proofErr w:type="spellStart"/>
      <w:r w:rsidRPr="00862C1E">
        <w:rPr>
          <w:lang w:val="en-US" w:eastAsia="fr-FR"/>
        </w:rPr>
        <w:t>Bocken</w:t>
      </w:r>
      <w:proofErr w:type="spellEnd"/>
      <w:r w:rsidRPr="00862C1E">
        <w:rPr>
          <w:lang w:val="en-US" w:eastAsia="fr-FR"/>
        </w:rPr>
        <w:t xml:space="preserve">, N. M. P., &amp; </w:t>
      </w:r>
      <w:proofErr w:type="spellStart"/>
      <w:r w:rsidRPr="00862C1E">
        <w:rPr>
          <w:lang w:val="en-US" w:eastAsia="fr-FR"/>
        </w:rPr>
        <w:t>Hultink</w:t>
      </w:r>
      <w:proofErr w:type="spellEnd"/>
      <w:r w:rsidRPr="00862C1E">
        <w:rPr>
          <w:lang w:val="en-US" w:eastAsia="fr-FR"/>
        </w:rPr>
        <w:t xml:space="preserve">, E. J. (2017). The Circular Economy – A new sustainability paradigm? </w:t>
      </w:r>
      <w:r w:rsidRPr="00862C1E">
        <w:rPr>
          <w:i/>
          <w:iCs/>
          <w:lang w:val="en-US" w:eastAsia="fr-FR"/>
        </w:rPr>
        <w:t>Journal of Cleaner Production, 143</w:t>
      </w:r>
      <w:r w:rsidRPr="00862C1E">
        <w:rPr>
          <w:lang w:val="en-US" w:eastAsia="fr-FR"/>
        </w:rPr>
        <w:t>, 757–768.</w:t>
      </w:r>
    </w:p>
    <w:p w:rsidR="006A27E2" w:rsidRPr="00862C1E" w:rsidRDefault="006A27E2" w:rsidP="006A27E2">
      <w:pPr>
        <w:spacing w:before="0" w:beforeAutospacing="0" w:after="0" w:afterAutospacing="0" w:line="276" w:lineRule="auto"/>
        <w:ind w:firstLine="0"/>
        <w:rPr>
          <w:lang w:val="en-US" w:eastAsia="fr-FR"/>
        </w:rPr>
      </w:pPr>
      <w:proofErr w:type="spellStart"/>
      <w:r w:rsidRPr="00862C1E">
        <w:rPr>
          <w:lang w:val="en-US" w:eastAsia="fr-FR"/>
        </w:rPr>
        <w:t>Jambeck</w:t>
      </w:r>
      <w:proofErr w:type="spellEnd"/>
      <w:r w:rsidRPr="00862C1E">
        <w:rPr>
          <w:lang w:val="en-US" w:eastAsia="fr-FR"/>
        </w:rPr>
        <w:t xml:space="preserve">, J. R., Geyer, R., Wilcox, C., </w:t>
      </w:r>
      <w:proofErr w:type="spellStart"/>
      <w:r w:rsidRPr="00862C1E">
        <w:rPr>
          <w:lang w:val="en-US" w:eastAsia="fr-FR"/>
        </w:rPr>
        <w:t>Siegler</w:t>
      </w:r>
      <w:proofErr w:type="spellEnd"/>
      <w:r w:rsidRPr="00862C1E">
        <w:rPr>
          <w:lang w:val="en-US" w:eastAsia="fr-FR"/>
        </w:rPr>
        <w:t xml:space="preserve">, T. R., Perryman, M., </w:t>
      </w:r>
      <w:proofErr w:type="spellStart"/>
      <w:r w:rsidRPr="00862C1E">
        <w:rPr>
          <w:lang w:val="en-US" w:eastAsia="fr-FR"/>
        </w:rPr>
        <w:t>Andrady</w:t>
      </w:r>
      <w:proofErr w:type="spellEnd"/>
      <w:r w:rsidRPr="00862C1E">
        <w:rPr>
          <w:lang w:val="en-US" w:eastAsia="fr-FR"/>
        </w:rPr>
        <w:t>, A</w:t>
      </w:r>
      <w:proofErr w:type="gramStart"/>
      <w:r w:rsidRPr="00862C1E">
        <w:rPr>
          <w:lang w:val="en-US" w:eastAsia="fr-FR"/>
        </w:rPr>
        <w:t>., ...</w:t>
      </w:r>
      <w:proofErr w:type="gramEnd"/>
      <w:r w:rsidRPr="00862C1E">
        <w:rPr>
          <w:lang w:val="en-US" w:eastAsia="fr-FR"/>
        </w:rPr>
        <w:t xml:space="preserve"> &amp; Law, K. L. (2015). Plastic waste inputs from la</w:t>
      </w:r>
      <w:bookmarkStart w:id="0" w:name="_GoBack"/>
      <w:bookmarkEnd w:id="0"/>
      <w:r w:rsidRPr="00862C1E">
        <w:rPr>
          <w:lang w:val="en-US" w:eastAsia="fr-FR"/>
        </w:rPr>
        <w:t xml:space="preserve">nd into the ocean. </w:t>
      </w:r>
      <w:r w:rsidRPr="00862C1E">
        <w:rPr>
          <w:i/>
          <w:iCs/>
          <w:lang w:val="en-US" w:eastAsia="fr-FR"/>
        </w:rPr>
        <w:t>Science, 347</w:t>
      </w:r>
      <w:r w:rsidRPr="00862C1E">
        <w:rPr>
          <w:lang w:val="en-US" w:eastAsia="fr-FR"/>
        </w:rPr>
        <w:t>(6223), 768–771.</w:t>
      </w:r>
    </w:p>
    <w:p w:rsidR="006A27E2" w:rsidRPr="00862C1E" w:rsidRDefault="006A27E2" w:rsidP="006A27E2">
      <w:pPr>
        <w:spacing w:before="0" w:beforeAutospacing="0" w:after="0" w:afterAutospacing="0" w:line="276" w:lineRule="auto"/>
        <w:ind w:firstLine="0"/>
        <w:rPr>
          <w:lang w:eastAsia="fr-FR"/>
        </w:rPr>
      </w:pPr>
      <w:proofErr w:type="spellStart"/>
      <w:r w:rsidRPr="00862C1E">
        <w:rPr>
          <w:lang w:val="en-US" w:eastAsia="fr-FR"/>
        </w:rPr>
        <w:t>Lebreton</w:t>
      </w:r>
      <w:proofErr w:type="spellEnd"/>
      <w:r w:rsidRPr="00862C1E">
        <w:rPr>
          <w:lang w:val="en-US" w:eastAsia="fr-FR"/>
        </w:rPr>
        <w:t xml:space="preserve">, L. C. M., van der </w:t>
      </w:r>
      <w:proofErr w:type="spellStart"/>
      <w:r w:rsidRPr="00862C1E">
        <w:rPr>
          <w:lang w:val="en-US" w:eastAsia="fr-FR"/>
        </w:rPr>
        <w:t>Zwet</w:t>
      </w:r>
      <w:proofErr w:type="spellEnd"/>
      <w:r w:rsidRPr="00862C1E">
        <w:rPr>
          <w:lang w:val="en-US" w:eastAsia="fr-FR"/>
        </w:rPr>
        <w:t xml:space="preserve">, J., </w:t>
      </w:r>
      <w:proofErr w:type="spellStart"/>
      <w:r w:rsidRPr="00862C1E">
        <w:rPr>
          <w:lang w:val="en-US" w:eastAsia="fr-FR"/>
        </w:rPr>
        <w:t>Damsteeg</w:t>
      </w:r>
      <w:proofErr w:type="spellEnd"/>
      <w:r w:rsidRPr="00862C1E">
        <w:rPr>
          <w:lang w:val="en-US" w:eastAsia="fr-FR"/>
        </w:rPr>
        <w:t xml:space="preserve">, J. W., Slat, B., </w:t>
      </w:r>
      <w:proofErr w:type="spellStart"/>
      <w:r w:rsidRPr="00862C1E">
        <w:rPr>
          <w:lang w:val="en-US" w:eastAsia="fr-FR"/>
        </w:rPr>
        <w:t>Andrady</w:t>
      </w:r>
      <w:proofErr w:type="spellEnd"/>
      <w:r w:rsidRPr="00862C1E">
        <w:rPr>
          <w:lang w:val="en-US" w:eastAsia="fr-FR"/>
        </w:rPr>
        <w:t xml:space="preserve">, A., &amp; </w:t>
      </w:r>
      <w:proofErr w:type="spellStart"/>
      <w:r w:rsidRPr="00862C1E">
        <w:rPr>
          <w:lang w:val="en-US" w:eastAsia="fr-FR"/>
        </w:rPr>
        <w:t>Reisser</w:t>
      </w:r>
      <w:proofErr w:type="spellEnd"/>
      <w:r w:rsidRPr="00862C1E">
        <w:rPr>
          <w:lang w:val="en-US" w:eastAsia="fr-FR"/>
        </w:rPr>
        <w:t xml:space="preserve">, J. (2017). River plastic emissions to the world’s oceans. </w:t>
      </w:r>
      <w:r w:rsidRPr="00862C1E">
        <w:rPr>
          <w:i/>
          <w:iCs/>
          <w:lang w:eastAsia="fr-FR"/>
        </w:rPr>
        <w:t>Nature Communications, 8</w:t>
      </w:r>
      <w:r w:rsidRPr="00862C1E">
        <w:rPr>
          <w:lang w:eastAsia="fr-FR"/>
        </w:rPr>
        <w:t>, 15611.</w:t>
      </w:r>
    </w:p>
    <w:p w:rsidR="006A27E2" w:rsidRPr="00862C1E" w:rsidRDefault="006A27E2" w:rsidP="006A27E2">
      <w:pPr>
        <w:spacing w:before="0" w:beforeAutospacing="0" w:after="0" w:afterAutospacing="0" w:line="276" w:lineRule="auto"/>
        <w:ind w:firstLine="0"/>
        <w:rPr>
          <w:lang w:val="en-US" w:eastAsia="fr-FR"/>
        </w:rPr>
      </w:pPr>
      <w:r w:rsidRPr="00862C1E">
        <w:rPr>
          <w:lang w:eastAsia="fr-FR"/>
        </w:rPr>
        <w:t xml:space="preserve">Madagascar Ministry of </w:t>
      </w:r>
      <w:proofErr w:type="spellStart"/>
      <w:r w:rsidRPr="00862C1E">
        <w:rPr>
          <w:lang w:eastAsia="fr-FR"/>
        </w:rPr>
        <w:t>Environment</w:t>
      </w:r>
      <w:proofErr w:type="spellEnd"/>
      <w:r w:rsidRPr="00862C1E">
        <w:rPr>
          <w:lang w:eastAsia="fr-FR"/>
        </w:rPr>
        <w:t xml:space="preserve">. (2020). </w:t>
      </w:r>
      <w:r w:rsidRPr="00862C1E">
        <w:rPr>
          <w:i/>
          <w:iCs/>
          <w:lang w:eastAsia="fr-FR"/>
        </w:rPr>
        <w:t>Rapport national sur la gestion des déchets plastiques</w:t>
      </w:r>
      <w:r w:rsidRPr="00862C1E">
        <w:rPr>
          <w:lang w:eastAsia="fr-FR"/>
        </w:rPr>
        <w:t xml:space="preserve">. </w:t>
      </w:r>
      <w:r w:rsidRPr="00862C1E">
        <w:rPr>
          <w:lang w:val="en-US" w:eastAsia="fr-FR"/>
        </w:rPr>
        <w:t>Antananarivo: MEE.</w:t>
      </w:r>
    </w:p>
    <w:p w:rsidR="006A27E2" w:rsidRPr="00862C1E" w:rsidRDefault="006A27E2" w:rsidP="006A27E2">
      <w:pPr>
        <w:spacing w:before="0" w:beforeAutospacing="0" w:after="0" w:afterAutospacing="0" w:line="276" w:lineRule="auto"/>
        <w:ind w:firstLine="0"/>
        <w:rPr>
          <w:lang w:val="en-US" w:eastAsia="fr-FR"/>
        </w:rPr>
      </w:pPr>
      <w:r w:rsidRPr="00862C1E">
        <w:rPr>
          <w:lang w:val="en-US" w:eastAsia="fr-FR"/>
        </w:rPr>
        <w:t xml:space="preserve">OECD. (2021). </w:t>
      </w:r>
      <w:r w:rsidRPr="00862C1E">
        <w:rPr>
          <w:i/>
          <w:iCs/>
          <w:lang w:val="en-US" w:eastAsia="fr-FR"/>
        </w:rPr>
        <w:t>Circular economy in cities and regions: Policy highlights</w:t>
      </w:r>
      <w:r w:rsidRPr="00862C1E">
        <w:rPr>
          <w:lang w:val="en-US" w:eastAsia="fr-FR"/>
        </w:rPr>
        <w:t>. Paris: OECD Publishing.</w:t>
      </w:r>
    </w:p>
    <w:p w:rsidR="006A27E2" w:rsidRPr="00862C1E" w:rsidRDefault="006A27E2" w:rsidP="006A27E2">
      <w:pPr>
        <w:spacing w:before="0" w:beforeAutospacing="0" w:after="0" w:afterAutospacing="0" w:line="276" w:lineRule="auto"/>
        <w:ind w:firstLine="0"/>
        <w:rPr>
          <w:lang w:val="en-US" w:eastAsia="fr-FR"/>
        </w:rPr>
      </w:pPr>
      <w:proofErr w:type="spellStart"/>
      <w:r w:rsidRPr="00862C1E">
        <w:rPr>
          <w:lang w:val="en-US" w:eastAsia="fr-FR"/>
        </w:rPr>
        <w:t>Ratsimbazafy</w:t>
      </w:r>
      <w:proofErr w:type="spellEnd"/>
      <w:r w:rsidRPr="00862C1E">
        <w:rPr>
          <w:lang w:val="en-US" w:eastAsia="fr-FR"/>
        </w:rPr>
        <w:t xml:space="preserve">, A., </w:t>
      </w:r>
      <w:proofErr w:type="spellStart"/>
      <w:r w:rsidRPr="00862C1E">
        <w:rPr>
          <w:lang w:val="en-US" w:eastAsia="fr-FR"/>
        </w:rPr>
        <w:t>Rasoanoro</w:t>
      </w:r>
      <w:proofErr w:type="spellEnd"/>
      <w:r w:rsidRPr="00862C1E">
        <w:rPr>
          <w:lang w:val="en-US" w:eastAsia="fr-FR"/>
        </w:rPr>
        <w:t xml:space="preserve">, N., &amp; </w:t>
      </w:r>
      <w:proofErr w:type="spellStart"/>
      <w:r w:rsidRPr="00862C1E">
        <w:rPr>
          <w:lang w:val="en-US" w:eastAsia="fr-FR"/>
        </w:rPr>
        <w:t>Rakotoarisoa</w:t>
      </w:r>
      <w:proofErr w:type="spellEnd"/>
      <w:r w:rsidRPr="00862C1E">
        <w:rPr>
          <w:lang w:val="en-US" w:eastAsia="fr-FR"/>
        </w:rPr>
        <w:t xml:space="preserve">, J. (2020). Plastic waste pollution in coastal Madagascar: Impacts and solutions. </w:t>
      </w:r>
      <w:r w:rsidRPr="00862C1E">
        <w:rPr>
          <w:i/>
          <w:iCs/>
          <w:lang w:val="en-US" w:eastAsia="fr-FR"/>
        </w:rPr>
        <w:t>Marine Pollution Bulletin, 156</w:t>
      </w:r>
      <w:r w:rsidRPr="00862C1E">
        <w:rPr>
          <w:lang w:val="en-US" w:eastAsia="fr-FR"/>
        </w:rPr>
        <w:t>, 111–125.</w:t>
      </w:r>
    </w:p>
    <w:p w:rsidR="006A27E2" w:rsidRPr="00862C1E" w:rsidRDefault="006A27E2" w:rsidP="006A27E2">
      <w:pPr>
        <w:spacing w:before="0" w:beforeAutospacing="0" w:after="0" w:afterAutospacing="0" w:line="276" w:lineRule="auto"/>
        <w:ind w:firstLine="0"/>
        <w:rPr>
          <w:lang w:val="en-US" w:eastAsia="fr-FR"/>
        </w:rPr>
      </w:pPr>
      <w:r w:rsidRPr="00862C1E">
        <w:rPr>
          <w:lang w:val="en-US" w:eastAsia="fr-FR"/>
        </w:rPr>
        <w:t xml:space="preserve">UNEP. (2022). </w:t>
      </w:r>
      <w:r w:rsidRPr="00862C1E">
        <w:rPr>
          <w:i/>
          <w:iCs/>
          <w:lang w:val="en-US" w:eastAsia="fr-FR"/>
        </w:rPr>
        <w:t>Global plastics outlook: Policy scenarios to 2030</w:t>
      </w:r>
      <w:r w:rsidRPr="00862C1E">
        <w:rPr>
          <w:lang w:val="en-US" w:eastAsia="fr-FR"/>
        </w:rPr>
        <w:t xml:space="preserve">. Nairobi: United Nations Environment </w:t>
      </w:r>
      <w:proofErr w:type="spellStart"/>
      <w:r w:rsidRPr="00862C1E">
        <w:rPr>
          <w:lang w:val="en-US" w:eastAsia="fr-FR"/>
        </w:rPr>
        <w:t>Programme</w:t>
      </w:r>
      <w:proofErr w:type="spellEnd"/>
      <w:r w:rsidRPr="00862C1E">
        <w:rPr>
          <w:lang w:val="en-US" w:eastAsia="fr-FR"/>
        </w:rPr>
        <w:t>.</w:t>
      </w:r>
    </w:p>
    <w:p w:rsidR="00670107" w:rsidRPr="00862C1E" w:rsidRDefault="006A27E2" w:rsidP="006A27E2">
      <w:pPr>
        <w:spacing w:before="0" w:beforeAutospacing="0" w:after="0" w:afterAutospacing="0" w:line="276" w:lineRule="auto"/>
        <w:ind w:firstLine="0"/>
        <w:rPr>
          <w:lang w:val="en-US" w:eastAsia="fr-FR"/>
        </w:rPr>
      </w:pPr>
      <w:r w:rsidRPr="00862C1E">
        <w:rPr>
          <w:lang w:val="en-US" w:eastAsia="fr-FR"/>
        </w:rPr>
        <w:t xml:space="preserve">World Bank. (2021). </w:t>
      </w:r>
      <w:r w:rsidRPr="00862C1E">
        <w:rPr>
          <w:i/>
          <w:iCs/>
          <w:lang w:val="en-US" w:eastAsia="fr-FR"/>
        </w:rPr>
        <w:t>Waste management in Madagascar: Current status and challenges</w:t>
      </w:r>
      <w:r w:rsidRPr="00862C1E">
        <w:rPr>
          <w:lang w:val="en-US" w:eastAsia="fr-FR"/>
        </w:rPr>
        <w:t>. Washington, DC: World Bank.</w:t>
      </w:r>
    </w:p>
    <w:sectPr w:rsidR="00670107" w:rsidRPr="00862C1E" w:rsidSect="006A2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014" w:rsidRDefault="00622014" w:rsidP="00222D53">
      <w:pPr>
        <w:spacing w:before="0" w:after="0" w:line="240" w:lineRule="auto"/>
      </w:pPr>
      <w:r>
        <w:separator/>
      </w:r>
    </w:p>
  </w:endnote>
  <w:endnote w:type="continuationSeparator" w:id="0">
    <w:p w:rsidR="00622014" w:rsidRDefault="00622014" w:rsidP="00222D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014" w:rsidRDefault="00622014" w:rsidP="00222D53">
      <w:pPr>
        <w:spacing w:before="0" w:after="0" w:line="240" w:lineRule="auto"/>
      </w:pPr>
      <w:r>
        <w:separator/>
      </w:r>
    </w:p>
  </w:footnote>
  <w:footnote w:type="continuationSeparator" w:id="0">
    <w:p w:rsidR="00622014" w:rsidRDefault="00622014" w:rsidP="00222D53">
      <w:pPr>
        <w:spacing w:before="0" w:after="0" w:line="240" w:lineRule="auto"/>
      </w:pPr>
      <w:r>
        <w:continuationSeparator/>
      </w:r>
    </w:p>
  </w:footnote>
  <w:footnote w:id="1">
    <w:p w:rsidR="0049683C" w:rsidRDefault="0049683C" w:rsidP="00222D53">
      <w:pPr>
        <w:pStyle w:val="Notedebasdepage"/>
        <w:spacing w:beforeAutospacing="0" w:afterAutospacing="0"/>
        <w:ind w:firstLine="0"/>
      </w:pPr>
      <w:r>
        <w:rPr>
          <w:rStyle w:val="Appelnotedebasdep"/>
        </w:rPr>
        <w:footnoteRef/>
      </w:r>
      <w:r>
        <w:t xml:space="preserve"> </w:t>
      </w:r>
      <w:r w:rsidRPr="00222D53">
        <w:t>La pollution plastique désigne l’accumulation et la dispersion de déchets plastiques dans l’environnement, affectant les écosystèmes terrestres et marins ainsi que la santé humaine.</w:t>
      </w:r>
    </w:p>
  </w:footnote>
  <w:footnote w:id="2">
    <w:p w:rsidR="0049683C" w:rsidRDefault="0049683C" w:rsidP="00222D53">
      <w:pPr>
        <w:pStyle w:val="Notedebasdepage"/>
        <w:spacing w:beforeAutospacing="0" w:afterAutospacing="0"/>
        <w:ind w:firstLine="0"/>
      </w:pPr>
      <w:r>
        <w:rPr>
          <w:rStyle w:val="Appelnotedebasdep"/>
        </w:rPr>
        <w:footnoteRef/>
      </w:r>
      <w:r>
        <w:t xml:space="preserve"> </w:t>
      </w:r>
      <w:r w:rsidRPr="00222D53">
        <w:t>La biodiversité marine désigne la variété des organismes vivants présents dans les écosystèmes océaniques et côtiers, incluant la diversité génétique, des espèces et des habitats, et jouant un rôle crucial dans le maintien des fonctions écologiques et des services écosystémiques.</w:t>
      </w:r>
    </w:p>
  </w:footnote>
  <w:footnote w:id="3">
    <w:p w:rsidR="0049683C" w:rsidRDefault="0049683C" w:rsidP="00222D53">
      <w:pPr>
        <w:pStyle w:val="Notedebasdepage"/>
        <w:spacing w:beforeAutospacing="0" w:afterAutospacing="0"/>
        <w:ind w:firstLine="0"/>
      </w:pPr>
      <w:r>
        <w:rPr>
          <w:rStyle w:val="Appelnotedebasdep"/>
        </w:rPr>
        <w:footnoteRef/>
      </w:r>
      <w:r>
        <w:t xml:space="preserve"> </w:t>
      </w:r>
      <w:r w:rsidRPr="00222D53">
        <w:t>Les activités de pêche artisanale désignent les pratiques de pêche à petite échelle, souvent traditionnelles, utilisant des embarcations légères et des techniques manuelles pour la consommation locale et le commerce de proximité.</w:t>
      </w:r>
    </w:p>
  </w:footnote>
  <w:footnote w:id="4">
    <w:p w:rsidR="0049683C" w:rsidRDefault="0049683C" w:rsidP="00222D53">
      <w:pPr>
        <w:pStyle w:val="Notedebasdepage"/>
        <w:spacing w:beforeAutospacing="0" w:afterAutospacing="0"/>
        <w:ind w:firstLine="0"/>
      </w:pPr>
      <w:r>
        <w:rPr>
          <w:rStyle w:val="Appelnotedebasdep"/>
        </w:rPr>
        <w:footnoteRef/>
      </w:r>
      <w:r>
        <w:t xml:space="preserve"> </w:t>
      </w:r>
      <w:r w:rsidRPr="00222D53">
        <w:t>L’attractivité touristique désigne la capacité d’un lieu ou d’une destination à attirer des visiteurs grâce à ses ressources naturelles, culturelles, historiques ou récréatives, contribuant ainsi au développement économique local.</w:t>
      </w:r>
    </w:p>
  </w:footnote>
  <w:footnote w:id="5">
    <w:p w:rsidR="0049683C" w:rsidRDefault="0049683C" w:rsidP="00222D53">
      <w:pPr>
        <w:pStyle w:val="Notedebasdepage"/>
        <w:spacing w:beforeAutospacing="0" w:afterAutospacing="0"/>
        <w:ind w:firstLine="0"/>
      </w:pPr>
      <w:r>
        <w:rPr>
          <w:rStyle w:val="Appelnotedebasdep"/>
        </w:rPr>
        <w:footnoteRef/>
      </w:r>
      <w:r>
        <w:t xml:space="preserve"> </w:t>
      </w:r>
      <w:r w:rsidRPr="00222D53">
        <w:t>L’économie circulaire désigne un modèle économique visant à réduire les déchets et la consommation de ressources en favorisant la réutilisation, le recyclage, la valorisation et la durabilité des produits et matériaux.</w:t>
      </w:r>
    </w:p>
  </w:footnote>
  <w:footnote w:id="6">
    <w:p w:rsidR="0049683C" w:rsidRDefault="0049683C" w:rsidP="00222D53">
      <w:pPr>
        <w:pStyle w:val="Notedebasdepage"/>
        <w:spacing w:beforeAutospacing="0" w:afterAutospacing="0"/>
        <w:ind w:firstLine="0"/>
      </w:pPr>
      <w:r>
        <w:rPr>
          <w:rStyle w:val="Appelnotedebasdep"/>
        </w:rPr>
        <w:footnoteRef/>
      </w:r>
      <w:r>
        <w:t xml:space="preserve"> </w:t>
      </w:r>
      <w:r w:rsidRPr="00222D53">
        <w:t>L’expression «</w:t>
      </w:r>
      <w:r w:rsidRPr="00222D53">
        <w:rPr>
          <w:rFonts w:ascii="Times New Roman" w:hAnsi="Times New Roman" w:cs="Times New Roman"/>
        </w:rPr>
        <w:t> </w:t>
      </w:r>
      <w:r w:rsidRPr="00222D53">
        <w:t>n</w:t>
      </w:r>
      <w:r w:rsidRPr="00222D53">
        <w:rPr>
          <w:rFonts w:cs="Garamond"/>
        </w:rPr>
        <w:t>’</w:t>
      </w:r>
      <w:r w:rsidRPr="00222D53">
        <w:t>optimisent pas l</w:t>
      </w:r>
      <w:r w:rsidRPr="00222D53">
        <w:rPr>
          <w:rFonts w:cs="Garamond"/>
        </w:rPr>
        <w:t>’</w:t>
      </w:r>
      <w:r w:rsidRPr="00222D53">
        <w:t>utilisation des ressources</w:t>
      </w:r>
      <w:r w:rsidRPr="00222D53">
        <w:rPr>
          <w:rFonts w:ascii="Times New Roman" w:hAnsi="Times New Roman" w:cs="Times New Roman"/>
        </w:rPr>
        <w:t> </w:t>
      </w:r>
      <w:r w:rsidRPr="00222D53">
        <w:rPr>
          <w:rFonts w:cs="Garamond"/>
        </w:rPr>
        <w:t>»</w:t>
      </w:r>
      <w:r w:rsidRPr="00222D53">
        <w:t xml:space="preserve"> d</w:t>
      </w:r>
      <w:r w:rsidRPr="00222D53">
        <w:rPr>
          <w:rFonts w:cs="Garamond"/>
        </w:rPr>
        <w:t>é</w:t>
      </w:r>
      <w:r w:rsidRPr="00222D53">
        <w:t>signe des pratiques ou syst</w:t>
      </w:r>
      <w:r w:rsidRPr="00222D53">
        <w:rPr>
          <w:rFonts w:cs="Garamond"/>
        </w:rPr>
        <w:t>è</w:t>
      </w:r>
      <w:r w:rsidRPr="00222D53">
        <w:t xml:space="preserve">mes </w:t>
      </w:r>
      <w:r w:rsidRPr="00222D53">
        <w:rPr>
          <w:rFonts w:cs="Garamond"/>
        </w:rPr>
        <w:t>é</w:t>
      </w:r>
      <w:r w:rsidRPr="00222D53">
        <w:t>conomiques qui gaspillent ou exploitent inefficacement les matières premières, l’énergie et le capital naturel, entraînant des pertes économiques et environnementales.</w:t>
      </w:r>
    </w:p>
  </w:footnote>
  <w:footnote w:id="7">
    <w:p w:rsidR="0049683C" w:rsidRDefault="0049683C" w:rsidP="00222D53">
      <w:pPr>
        <w:pStyle w:val="Notedebasdepage"/>
        <w:spacing w:beforeAutospacing="0" w:afterAutospacing="0"/>
        <w:ind w:firstLine="0"/>
      </w:pPr>
      <w:r>
        <w:rPr>
          <w:rStyle w:val="Appelnotedebasdep"/>
        </w:rPr>
        <w:footnoteRef/>
      </w:r>
      <w:r>
        <w:t xml:space="preserve"> </w:t>
      </w:r>
      <w:r w:rsidRPr="00222D53">
        <w:t>Cette expression fait référence aux actions visant à limiter la quantité de déchets produits, rejetés ou dispersés dans les environnements terrestres et marins afin de préserver les écosystèmes et la santé humaine.</w:t>
      </w:r>
    </w:p>
  </w:footnote>
  <w:footnote w:id="8">
    <w:p w:rsidR="0049683C" w:rsidRDefault="0049683C" w:rsidP="000C0D9D">
      <w:pPr>
        <w:pStyle w:val="Notedebasdepage"/>
        <w:spacing w:beforeAutospacing="0" w:afterAutospacing="0"/>
        <w:ind w:firstLine="0"/>
      </w:pPr>
      <w:r>
        <w:rPr>
          <w:rStyle w:val="Appelnotedebasdep"/>
        </w:rPr>
        <w:footnoteRef/>
      </w:r>
      <w:r>
        <w:t xml:space="preserve"> </w:t>
      </w:r>
      <w:r w:rsidRPr="000C0D9D">
        <w:t>Le diagramme de flux illustre le parcours des déchets plastiques depuis la production jusqu’au réemploi, en identifiant les acteurs, les étapes de collecte, de tri et de valorisation, afin de favoriser une gestion circulaire et durable des ressources.</w:t>
      </w:r>
    </w:p>
  </w:footnote>
  <w:footnote w:id="9">
    <w:p w:rsidR="0049683C" w:rsidRDefault="0049683C" w:rsidP="000C0D9D">
      <w:pPr>
        <w:pStyle w:val="Notedebasdepage"/>
        <w:spacing w:beforeAutospacing="0" w:afterAutospacing="0"/>
        <w:ind w:firstLine="0"/>
      </w:pPr>
      <w:r>
        <w:rPr>
          <w:rStyle w:val="Appelnotedebasdep"/>
        </w:rPr>
        <w:footnoteRef/>
      </w:r>
      <w:r>
        <w:t xml:space="preserve"> </w:t>
      </w:r>
      <w:r w:rsidRPr="000C0D9D">
        <w:t>L’analyse coûts-bénéfices permet de comparer les investissements nécessaires pour la mise en place du système circulaire avec les avantages économiques, sociaux et environnementaux attendus, afin de mesurer la viabilité et la durabilité du modèle.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14B"/>
    <w:multiLevelType w:val="multilevel"/>
    <w:tmpl w:val="3958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8336F"/>
    <w:multiLevelType w:val="multilevel"/>
    <w:tmpl w:val="D50E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B781F"/>
    <w:multiLevelType w:val="multilevel"/>
    <w:tmpl w:val="137C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41BEC"/>
    <w:multiLevelType w:val="multilevel"/>
    <w:tmpl w:val="B82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12E5F"/>
    <w:multiLevelType w:val="multilevel"/>
    <w:tmpl w:val="7992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62418"/>
    <w:multiLevelType w:val="multilevel"/>
    <w:tmpl w:val="E19E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F6154"/>
    <w:multiLevelType w:val="multilevel"/>
    <w:tmpl w:val="4A3E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0D77F5"/>
    <w:multiLevelType w:val="multilevel"/>
    <w:tmpl w:val="A61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85027"/>
    <w:multiLevelType w:val="multilevel"/>
    <w:tmpl w:val="F1EEB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8373A"/>
    <w:multiLevelType w:val="multilevel"/>
    <w:tmpl w:val="60FAD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A43CF"/>
    <w:multiLevelType w:val="multilevel"/>
    <w:tmpl w:val="2FA0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BB246D"/>
    <w:multiLevelType w:val="multilevel"/>
    <w:tmpl w:val="2BA0E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96167"/>
    <w:multiLevelType w:val="multilevel"/>
    <w:tmpl w:val="D79A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5372C"/>
    <w:multiLevelType w:val="multilevel"/>
    <w:tmpl w:val="BCC0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031F2"/>
    <w:multiLevelType w:val="multilevel"/>
    <w:tmpl w:val="50BC9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365E3"/>
    <w:multiLevelType w:val="multilevel"/>
    <w:tmpl w:val="1C14B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2374B"/>
    <w:multiLevelType w:val="multilevel"/>
    <w:tmpl w:val="C9AA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11"/>
  </w:num>
  <w:num w:numId="6">
    <w:abstractNumId w:val="16"/>
  </w:num>
  <w:num w:numId="7">
    <w:abstractNumId w:val="8"/>
  </w:num>
  <w:num w:numId="8">
    <w:abstractNumId w:val="9"/>
  </w:num>
  <w:num w:numId="9">
    <w:abstractNumId w:val="7"/>
  </w:num>
  <w:num w:numId="10">
    <w:abstractNumId w:val="10"/>
  </w:num>
  <w:num w:numId="11">
    <w:abstractNumId w:val="2"/>
  </w:num>
  <w:num w:numId="12">
    <w:abstractNumId w:val="15"/>
  </w:num>
  <w:num w:numId="13">
    <w:abstractNumId w:val="14"/>
  </w:num>
  <w:num w:numId="14">
    <w:abstractNumId w:val="13"/>
  </w:num>
  <w:num w:numId="15">
    <w:abstractNumId w:val="12"/>
  </w:num>
  <w:num w:numId="16">
    <w:abstractNumId w:val="0"/>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07"/>
    <w:rsid w:val="00082898"/>
    <w:rsid w:val="00085B9C"/>
    <w:rsid w:val="000C0D9D"/>
    <w:rsid w:val="00196754"/>
    <w:rsid w:val="001A1AFD"/>
    <w:rsid w:val="00222D53"/>
    <w:rsid w:val="003E3CE4"/>
    <w:rsid w:val="00461B53"/>
    <w:rsid w:val="0049683C"/>
    <w:rsid w:val="004C76A9"/>
    <w:rsid w:val="00555E2A"/>
    <w:rsid w:val="00622014"/>
    <w:rsid w:val="006374F1"/>
    <w:rsid w:val="00670107"/>
    <w:rsid w:val="006A27E2"/>
    <w:rsid w:val="006F2A6F"/>
    <w:rsid w:val="00722A09"/>
    <w:rsid w:val="008242C8"/>
    <w:rsid w:val="00831C2D"/>
    <w:rsid w:val="00862C1E"/>
    <w:rsid w:val="00872DF8"/>
    <w:rsid w:val="00874EE4"/>
    <w:rsid w:val="008C3F8C"/>
    <w:rsid w:val="008D4E5E"/>
    <w:rsid w:val="00952B4B"/>
    <w:rsid w:val="009D2311"/>
    <w:rsid w:val="009D27E9"/>
    <w:rsid w:val="00AB2DA4"/>
    <w:rsid w:val="00DF15FA"/>
    <w:rsid w:val="00EF14E8"/>
    <w:rsid w:val="00EF6028"/>
    <w:rsid w:val="00F31652"/>
    <w:rsid w:val="00FA4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2673B-5275-49C6-9404-911FDCA9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107"/>
    <w:pPr>
      <w:spacing w:before="100" w:beforeAutospacing="1" w:after="100" w:afterAutospacing="1" w:line="360" w:lineRule="auto"/>
      <w:ind w:firstLine="709"/>
    </w:pPr>
    <w:rPr>
      <w:rFonts w:ascii="Garamond" w:hAnsi="Garamond"/>
      <w:sz w:val="24"/>
    </w:rPr>
  </w:style>
  <w:style w:type="paragraph" w:styleId="Titre1">
    <w:name w:val="heading 1"/>
    <w:basedOn w:val="Normal"/>
    <w:next w:val="Normal"/>
    <w:link w:val="Titre1Car"/>
    <w:uiPriority w:val="9"/>
    <w:qFormat/>
    <w:rsid w:val="006A27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74E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74EE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unhideWhenUsed/>
    <w:qFormat/>
    <w:rsid w:val="00874E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0107"/>
    <w:pPr>
      <w:spacing w:line="240" w:lineRule="auto"/>
      <w:ind w:firstLine="0"/>
      <w:jc w:val="left"/>
    </w:pPr>
    <w:rPr>
      <w:rFonts w:ascii="Times New Roman" w:eastAsia="Times New Roman" w:hAnsi="Times New Roman" w:cs="Times New Roman"/>
      <w:szCs w:val="24"/>
      <w:lang w:eastAsia="fr-FR"/>
    </w:rPr>
  </w:style>
  <w:style w:type="character" w:styleId="lev">
    <w:name w:val="Strong"/>
    <w:basedOn w:val="Policepardfaut"/>
    <w:uiPriority w:val="22"/>
    <w:qFormat/>
    <w:rsid w:val="00670107"/>
    <w:rPr>
      <w:b/>
      <w:bCs/>
    </w:rPr>
  </w:style>
  <w:style w:type="character" w:styleId="Accentuation">
    <w:name w:val="Emphasis"/>
    <w:basedOn w:val="Policepardfaut"/>
    <w:uiPriority w:val="20"/>
    <w:qFormat/>
    <w:rsid w:val="00670107"/>
    <w:rPr>
      <w:i/>
      <w:iCs/>
    </w:rPr>
  </w:style>
  <w:style w:type="table" w:styleId="TableauGrille1Clair">
    <w:name w:val="Grid Table 1 Light"/>
    <w:basedOn w:val="TableauNormal"/>
    <w:uiPriority w:val="46"/>
    <w:rsid w:val="001967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874EE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44"/>
    <w:rsid w:val="00874E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874EE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2">
    <w:name w:val="Plain Table 2"/>
    <w:basedOn w:val="TableauNormal"/>
    <w:uiPriority w:val="42"/>
    <w:rsid w:val="00874E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utableau">
    <w:name w:val="Table Grid"/>
    <w:basedOn w:val="TableauNormal"/>
    <w:uiPriority w:val="39"/>
    <w:rsid w:val="0087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3">
    <w:name w:val="Grid Table 1 Light Accent 3"/>
    <w:basedOn w:val="TableauNormal"/>
    <w:uiPriority w:val="46"/>
    <w:rsid w:val="00874EE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874EE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874EE4"/>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874EE4"/>
    <w:rPr>
      <w:rFonts w:asciiTheme="majorHAnsi" w:eastAsiaTheme="majorEastAsia" w:hAnsiTheme="majorHAnsi" w:cstheme="majorBidi"/>
      <w:i/>
      <w:iCs/>
      <w:color w:val="2E74B5" w:themeColor="accent1" w:themeShade="BF"/>
      <w:sz w:val="24"/>
    </w:rPr>
  </w:style>
  <w:style w:type="character" w:customStyle="1" w:styleId="Titre1Car">
    <w:name w:val="Titre 1 Car"/>
    <w:basedOn w:val="Policepardfaut"/>
    <w:link w:val="Titre1"/>
    <w:uiPriority w:val="9"/>
    <w:rsid w:val="006A27E2"/>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A27E2"/>
    <w:pPr>
      <w:ind w:left="720"/>
      <w:contextualSpacing/>
    </w:pPr>
  </w:style>
  <w:style w:type="paragraph" w:styleId="Notedebasdepage">
    <w:name w:val="footnote text"/>
    <w:basedOn w:val="Normal"/>
    <w:link w:val="NotedebasdepageCar"/>
    <w:uiPriority w:val="99"/>
    <w:semiHidden/>
    <w:unhideWhenUsed/>
    <w:rsid w:val="00222D53"/>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222D53"/>
    <w:rPr>
      <w:rFonts w:ascii="Garamond" w:hAnsi="Garamond"/>
      <w:sz w:val="20"/>
      <w:szCs w:val="20"/>
    </w:rPr>
  </w:style>
  <w:style w:type="character" w:styleId="Appelnotedebasdep">
    <w:name w:val="footnote reference"/>
    <w:basedOn w:val="Policepardfaut"/>
    <w:uiPriority w:val="99"/>
    <w:semiHidden/>
    <w:unhideWhenUsed/>
    <w:rsid w:val="00222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368">
      <w:bodyDiv w:val="1"/>
      <w:marLeft w:val="0"/>
      <w:marRight w:val="0"/>
      <w:marTop w:val="0"/>
      <w:marBottom w:val="0"/>
      <w:divBdr>
        <w:top w:val="none" w:sz="0" w:space="0" w:color="auto"/>
        <w:left w:val="none" w:sz="0" w:space="0" w:color="auto"/>
        <w:bottom w:val="none" w:sz="0" w:space="0" w:color="auto"/>
        <w:right w:val="none" w:sz="0" w:space="0" w:color="auto"/>
      </w:divBdr>
    </w:div>
    <w:div w:id="181239066">
      <w:bodyDiv w:val="1"/>
      <w:marLeft w:val="0"/>
      <w:marRight w:val="0"/>
      <w:marTop w:val="0"/>
      <w:marBottom w:val="0"/>
      <w:divBdr>
        <w:top w:val="none" w:sz="0" w:space="0" w:color="auto"/>
        <w:left w:val="none" w:sz="0" w:space="0" w:color="auto"/>
        <w:bottom w:val="none" w:sz="0" w:space="0" w:color="auto"/>
        <w:right w:val="none" w:sz="0" w:space="0" w:color="auto"/>
      </w:divBdr>
    </w:div>
    <w:div w:id="360936690">
      <w:bodyDiv w:val="1"/>
      <w:marLeft w:val="0"/>
      <w:marRight w:val="0"/>
      <w:marTop w:val="0"/>
      <w:marBottom w:val="0"/>
      <w:divBdr>
        <w:top w:val="none" w:sz="0" w:space="0" w:color="auto"/>
        <w:left w:val="none" w:sz="0" w:space="0" w:color="auto"/>
        <w:bottom w:val="none" w:sz="0" w:space="0" w:color="auto"/>
        <w:right w:val="none" w:sz="0" w:space="0" w:color="auto"/>
      </w:divBdr>
    </w:div>
    <w:div w:id="361370741">
      <w:bodyDiv w:val="1"/>
      <w:marLeft w:val="0"/>
      <w:marRight w:val="0"/>
      <w:marTop w:val="0"/>
      <w:marBottom w:val="0"/>
      <w:divBdr>
        <w:top w:val="none" w:sz="0" w:space="0" w:color="auto"/>
        <w:left w:val="none" w:sz="0" w:space="0" w:color="auto"/>
        <w:bottom w:val="none" w:sz="0" w:space="0" w:color="auto"/>
        <w:right w:val="none" w:sz="0" w:space="0" w:color="auto"/>
      </w:divBdr>
    </w:div>
    <w:div w:id="375785821">
      <w:bodyDiv w:val="1"/>
      <w:marLeft w:val="0"/>
      <w:marRight w:val="0"/>
      <w:marTop w:val="0"/>
      <w:marBottom w:val="0"/>
      <w:divBdr>
        <w:top w:val="none" w:sz="0" w:space="0" w:color="auto"/>
        <w:left w:val="none" w:sz="0" w:space="0" w:color="auto"/>
        <w:bottom w:val="none" w:sz="0" w:space="0" w:color="auto"/>
        <w:right w:val="none" w:sz="0" w:space="0" w:color="auto"/>
      </w:divBdr>
    </w:div>
    <w:div w:id="398552046">
      <w:bodyDiv w:val="1"/>
      <w:marLeft w:val="0"/>
      <w:marRight w:val="0"/>
      <w:marTop w:val="0"/>
      <w:marBottom w:val="0"/>
      <w:divBdr>
        <w:top w:val="none" w:sz="0" w:space="0" w:color="auto"/>
        <w:left w:val="none" w:sz="0" w:space="0" w:color="auto"/>
        <w:bottom w:val="none" w:sz="0" w:space="0" w:color="auto"/>
        <w:right w:val="none" w:sz="0" w:space="0" w:color="auto"/>
      </w:divBdr>
    </w:div>
    <w:div w:id="437066369">
      <w:bodyDiv w:val="1"/>
      <w:marLeft w:val="0"/>
      <w:marRight w:val="0"/>
      <w:marTop w:val="0"/>
      <w:marBottom w:val="0"/>
      <w:divBdr>
        <w:top w:val="none" w:sz="0" w:space="0" w:color="auto"/>
        <w:left w:val="none" w:sz="0" w:space="0" w:color="auto"/>
        <w:bottom w:val="none" w:sz="0" w:space="0" w:color="auto"/>
        <w:right w:val="none" w:sz="0" w:space="0" w:color="auto"/>
      </w:divBdr>
      <w:divsChild>
        <w:div w:id="1526945954">
          <w:marLeft w:val="0"/>
          <w:marRight w:val="0"/>
          <w:marTop w:val="0"/>
          <w:marBottom w:val="0"/>
          <w:divBdr>
            <w:top w:val="none" w:sz="0" w:space="0" w:color="auto"/>
            <w:left w:val="none" w:sz="0" w:space="0" w:color="auto"/>
            <w:bottom w:val="none" w:sz="0" w:space="0" w:color="auto"/>
            <w:right w:val="none" w:sz="0" w:space="0" w:color="auto"/>
          </w:divBdr>
          <w:divsChild>
            <w:div w:id="753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1091">
      <w:bodyDiv w:val="1"/>
      <w:marLeft w:val="0"/>
      <w:marRight w:val="0"/>
      <w:marTop w:val="0"/>
      <w:marBottom w:val="0"/>
      <w:divBdr>
        <w:top w:val="none" w:sz="0" w:space="0" w:color="auto"/>
        <w:left w:val="none" w:sz="0" w:space="0" w:color="auto"/>
        <w:bottom w:val="none" w:sz="0" w:space="0" w:color="auto"/>
        <w:right w:val="none" w:sz="0" w:space="0" w:color="auto"/>
      </w:divBdr>
    </w:div>
    <w:div w:id="702557365">
      <w:bodyDiv w:val="1"/>
      <w:marLeft w:val="0"/>
      <w:marRight w:val="0"/>
      <w:marTop w:val="0"/>
      <w:marBottom w:val="0"/>
      <w:divBdr>
        <w:top w:val="none" w:sz="0" w:space="0" w:color="auto"/>
        <w:left w:val="none" w:sz="0" w:space="0" w:color="auto"/>
        <w:bottom w:val="none" w:sz="0" w:space="0" w:color="auto"/>
        <w:right w:val="none" w:sz="0" w:space="0" w:color="auto"/>
      </w:divBdr>
      <w:divsChild>
        <w:div w:id="1348942690">
          <w:marLeft w:val="0"/>
          <w:marRight w:val="0"/>
          <w:marTop w:val="0"/>
          <w:marBottom w:val="0"/>
          <w:divBdr>
            <w:top w:val="none" w:sz="0" w:space="0" w:color="auto"/>
            <w:left w:val="none" w:sz="0" w:space="0" w:color="auto"/>
            <w:bottom w:val="none" w:sz="0" w:space="0" w:color="auto"/>
            <w:right w:val="none" w:sz="0" w:space="0" w:color="auto"/>
          </w:divBdr>
          <w:divsChild>
            <w:div w:id="19049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6367">
      <w:bodyDiv w:val="1"/>
      <w:marLeft w:val="0"/>
      <w:marRight w:val="0"/>
      <w:marTop w:val="0"/>
      <w:marBottom w:val="0"/>
      <w:divBdr>
        <w:top w:val="none" w:sz="0" w:space="0" w:color="auto"/>
        <w:left w:val="none" w:sz="0" w:space="0" w:color="auto"/>
        <w:bottom w:val="none" w:sz="0" w:space="0" w:color="auto"/>
        <w:right w:val="none" w:sz="0" w:space="0" w:color="auto"/>
      </w:divBdr>
      <w:divsChild>
        <w:div w:id="776945863">
          <w:marLeft w:val="0"/>
          <w:marRight w:val="0"/>
          <w:marTop w:val="0"/>
          <w:marBottom w:val="0"/>
          <w:divBdr>
            <w:top w:val="none" w:sz="0" w:space="0" w:color="auto"/>
            <w:left w:val="none" w:sz="0" w:space="0" w:color="auto"/>
            <w:bottom w:val="none" w:sz="0" w:space="0" w:color="auto"/>
            <w:right w:val="none" w:sz="0" w:space="0" w:color="auto"/>
          </w:divBdr>
          <w:divsChild>
            <w:div w:id="9458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3884">
      <w:bodyDiv w:val="1"/>
      <w:marLeft w:val="0"/>
      <w:marRight w:val="0"/>
      <w:marTop w:val="0"/>
      <w:marBottom w:val="0"/>
      <w:divBdr>
        <w:top w:val="none" w:sz="0" w:space="0" w:color="auto"/>
        <w:left w:val="none" w:sz="0" w:space="0" w:color="auto"/>
        <w:bottom w:val="none" w:sz="0" w:space="0" w:color="auto"/>
        <w:right w:val="none" w:sz="0" w:space="0" w:color="auto"/>
      </w:divBdr>
    </w:div>
    <w:div w:id="915628003">
      <w:bodyDiv w:val="1"/>
      <w:marLeft w:val="0"/>
      <w:marRight w:val="0"/>
      <w:marTop w:val="0"/>
      <w:marBottom w:val="0"/>
      <w:divBdr>
        <w:top w:val="none" w:sz="0" w:space="0" w:color="auto"/>
        <w:left w:val="none" w:sz="0" w:space="0" w:color="auto"/>
        <w:bottom w:val="none" w:sz="0" w:space="0" w:color="auto"/>
        <w:right w:val="none" w:sz="0" w:space="0" w:color="auto"/>
      </w:divBdr>
    </w:div>
    <w:div w:id="1038043697">
      <w:bodyDiv w:val="1"/>
      <w:marLeft w:val="0"/>
      <w:marRight w:val="0"/>
      <w:marTop w:val="0"/>
      <w:marBottom w:val="0"/>
      <w:divBdr>
        <w:top w:val="none" w:sz="0" w:space="0" w:color="auto"/>
        <w:left w:val="none" w:sz="0" w:space="0" w:color="auto"/>
        <w:bottom w:val="none" w:sz="0" w:space="0" w:color="auto"/>
        <w:right w:val="none" w:sz="0" w:space="0" w:color="auto"/>
      </w:divBdr>
      <w:divsChild>
        <w:div w:id="1856455649">
          <w:marLeft w:val="0"/>
          <w:marRight w:val="0"/>
          <w:marTop w:val="0"/>
          <w:marBottom w:val="0"/>
          <w:divBdr>
            <w:top w:val="none" w:sz="0" w:space="0" w:color="auto"/>
            <w:left w:val="none" w:sz="0" w:space="0" w:color="auto"/>
            <w:bottom w:val="none" w:sz="0" w:space="0" w:color="auto"/>
            <w:right w:val="none" w:sz="0" w:space="0" w:color="auto"/>
          </w:divBdr>
          <w:divsChild>
            <w:div w:id="17526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250">
      <w:bodyDiv w:val="1"/>
      <w:marLeft w:val="0"/>
      <w:marRight w:val="0"/>
      <w:marTop w:val="0"/>
      <w:marBottom w:val="0"/>
      <w:divBdr>
        <w:top w:val="none" w:sz="0" w:space="0" w:color="auto"/>
        <w:left w:val="none" w:sz="0" w:space="0" w:color="auto"/>
        <w:bottom w:val="none" w:sz="0" w:space="0" w:color="auto"/>
        <w:right w:val="none" w:sz="0" w:space="0" w:color="auto"/>
      </w:divBdr>
    </w:div>
    <w:div w:id="1681004530">
      <w:bodyDiv w:val="1"/>
      <w:marLeft w:val="0"/>
      <w:marRight w:val="0"/>
      <w:marTop w:val="0"/>
      <w:marBottom w:val="0"/>
      <w:divBdr>
        <w:top w:val="none" w:sz="0" w:space="0" w:color="auto"/>
        <w:left w:val="none" w:sz="0" w:space="0" w:color="auto"/>
        <w:bottom w:val="none" w:sz="0" w:space="0" w:color="auto"/>
        <w:right w:val="none" w:sz="0" w:space="0" w:color="auto"/>
      </w:divBdr>
    </w:div>
    <w:div w:id="1804498687">
      <w:bodyDiv w:val="1"/>
      <w:marLeft w:val="0"/>
      <w:marRight w:val="0"/>
      <w:marTop w:val="0"/>
      <w:marBottom w:val="0"/>
      <w:divBdr>
        <w:top w:val="none" w:sz="0" w:space="0" w:color="auto"/>
        <w:left w:val="none" w:sz="0" w:space="0" w:color="auto"/>
        <w:bottom w:val="none" w:sz="0" w:space="0" w:color="auto"/>
        <w:right w:val="none" w:sz="0" w:space="0" w:color="auto"/>
      </w:divBdr>
    </w:div>
    <w:div w:id="1867794046">
      <w:bodyDiv w:val="1"/>
      <w:marLeft w:val="0"/>
      <w:marRight w:val="0"/>
      <w:marTop w:val="0"/>
      <w:marBottom w:val="0"/>
      <w:divBdr>
        <w:top w:val="none" w:sz="0" w:space="0" w:color="auto"/>
        <w:left w:val="none" w:sz="0" w:space="0" w:color="auto"/>
        <w:bottom w:val="none" w:sz="0" w:space="0" w:color="auto"/>
        <w:right w:val="none" w:sz="0" w:space="0" w:color="auto"/>
      </w:divBdr>
    </w:div>
    <w:div w:id="1894005612">
      <w:bodyDiv w:val="1"/>
      <w:marLeft w:val="0"/>
      <w:marRight w:val="0"/>
      <w:marTop w:val="0"/>
      <w:marBottom w:val="0"/>
      <w:divBdr>
        <w:top w:val="none" w:sz="0" w:space="0" w:color="auto"/>
        <w:left w:val="none" w:sz="0" w:space="0" w:color="auto"/>
        <w:bottom w:val="none" w:sz="0" w:space="0" w:color="auto"/>
        <w:right w:val="none" w:sz="0" w:space="0" w:color="auto"/>
      </w:divBdr>
    </w:div>
    <w:div w:id="19702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1F05-E591-4B7C-A197-EEF2C34F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9440</Words>
  <Characters>51920</Characters>
  <Application>Microsoft Office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GABRIEL</cp:lastModifiedBy>
  <cp:revision>5</cp:revision>
  <cp:lastPrinted>2026-01-03T10:35:00Z</cp:lastPrinted>
  <dcterms:created xsi:type="dcterms:W3CDTF">2026-01-03T10:37:00Z</dcterms:created>
  <dcterms:modified xsi:type="dcterms:W3CDTF">2026-01-03T11:01:00Z</dcterms:modified>
</cp:coreProperties>
</file>